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8E" w:rsidRPr="00FE08B5" w:rsidRDefault="004C628E">
      <w:pPr>
        <w:pStyle w:val="Title"/>
        <w:rPr>
          <w:color w:val="000000"/>
        </w:rPr>
      </w:pPr>
      <w:r>
        <w:t xml:space="preserve">CHAPTER </w:t>
      </w:r>
      <w:r w:rsidRPr="006F4603">
        <w:rPr>
          <w:color w:val="000000"/>
        </w:rPr>
        <w:t>1</w:t>
      </w:r>
    </w:p>
    <w:p w:rsidR="004C628E" w:rsidRDefault="004C628E">
      <w:pPr>
        <w:tabs>
          <w:tab w:val="right" w:pos="8526"/>
        </w:tabs>
        <w:rPr>
          <w:rFonts w:ascii="Times New Roman" w:hAnsi="Times New Roman" w:cs="Times New Roman"/>
          <w:sz w:val="24"/>
          <w:szCs w:val="24"/>
        </w:rPr>
      </w:pPr>
    </w:p>
    <w:p w:rsidR="004C628E" w:rsidRDefault="004C628E">
      <w:pPr>
        <w:tabs>
          <w:tab w:val="right" w:pos="8526"/>
        </w:tabs>
        <w:jc w:val="center"/>
        <w:rPr>
          <w:rFonts w:ascii="Times New Roman" w:hAnsi="Times New Roman" w:cs="Times New Roman"/>
          <w:sz w:val="24"/>
          <w:szCs w:val="24"/>
        </w:rPr>
      </w:pPr>
      <w:r>
        <w:rPr>
          <w:rFonts w:ascii="Times New Roman" w:hAnsi="Times New Roman" w:cs="Times New Roman"/>
          <w:sz w:val="24"/>
          <w:szCs w:val="24"/>
        </w:rPr>
        <w:t>GENERAL INFORMATION</w:t>
      </w:r>
    </w:p>
    <w:p w:rsidR="004C628E" w:rsidRDefault="004C628E">
      <w:pPr>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b/>
          <w:bCs/>
          <w:sz w:val="24"/>
          <w:szCs w:val="24"/>
        </w:rPr>
        <w:tab/>
        <w:t xml:space="preserve">Section 1. </w:t>
      </w:r>
      <w:r>
        <w:rPr>
          <w:rFonts w:ascii="Times New Roman" w:hAnsi="Times New Roman" w:cs="Times New Roman"/>
          <w:b/>
          <w:bCs/>
          <w:sz w:val="24"/>
          <w:szCs w:val="24"/>
          <w:u w:val="single"/>
        </w:rPr>
        <w:t>Purpose.</w:t>
      </w:r>
      <w:r>
        <w:rPr>
          <w:rFonts w:ascii="Times New Roman" w:hAnsi="Times New Roman" w:cs="Times New Roman"/>
          <w:b/>
          <w:bCs/>
          <w:sz w:val="24"/>
          <w:szCs w:val="24"/>
        </w:rPr>
        <w:t xml:space="preserve"> </w:t>
      </w:r>
      <w:r>
        <w:rPr>
          <w:rFonts w:ascii="Times New Roman" w:hAnsi="Times New Roman" w:cs="Times New Roman"/>
          <w:sz w:val="24"/>
          <w:szCs w:val="24"/>
        </w:rPr>
        <w:t>The purpose of the Board of Coroner Standards is to raise and maintain the level of competence within the coroner's office by:</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Establishing minimum standards for the training and education of coroners and deputy coroners;</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Planning and promoting the development and improvement of a comprehensive program of education and training in the administration of medical legal death investigation;</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Maintaining liaison among local, state and federal agencies with respect to coroner's education and training.</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b/>
          <w:bCs/>
          <w:sz w:val="24"/>
          <w:szCs w:val="24"/>
        </w:rPr>
        <w:tab/>
        <w:t xml:space="preserve">Section 2. </w:t>
      </w:r>
      <w:r>
        <w:rPr>
          <w:rFonts w:ascii="Times New Roman" w:hAnsi="Times New Roman" w:cs="Times New Roman"/>
          <w:b/>
          <w:bCs/>
          <w:sz w:val="24"/>
          <w:szCs w:val="24"/>
          <w:u w:val="single"/>
        </w:rPr>
        <w:t>Statutory Authority.</w:t>
      </w:r>
      <w:r>
        <w:rPr>
          <w:rFonts w:ascii="Times New Roman" w:hAnsi="Times New Roman" w:cs="Times New Roman"/>
          <w:b/>
          <w:bCs/>
          <w:sz w:val="24"/>
          <w:szCs w:val="24"/>
        </w:rPr>
        <w:t xml:space="preserve"> </w:t>
      </w:r>
      <w:r>
        <w:rPr>
          <w:rFonts w:ascii="Times New Roman" w:hAnsi="Times New Roman" w:cs="Times New Roman"/>
          <w:sz w:val="24"/>
          <w:szCs w:val="24"/>
        </w:rPr>
        <w:t>These ru1es are promulgated pursuant to W.S.7</w:t>
      </w:r>
      <w:r>
        <w:rPr>
          <w:rFonts w:ascii="Times New Roman" w:hAnsi="Times New Roman" w:cs="Times New Roman"/>
          <w:sz w:val="24"/>
          <w:szCs w:val="24"/>
        </w:rPr>
        <w:noBreakHyphen/>
        <w:t>4</w:t>
      </w:r>
      <w:r>
        <w:rPr>
          <w:rFonts w:ascii="Times New Roman" w:hAnsi="Times New Roman" w:cs="Times New Roman"/>
          <w:sz w:val="24"/>
          <w:szCs w:val="24"/>
        </w:rPr>
        <w:noBreakHyphen/>
        <w:t>211(c).</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3. </w:t>
      </w:r>
      <w:r>
        <w:rPr>
          <w:rFonts w:ascii="Times New Roman" w:hAnsi="Times New Roman" w:cs="Times New Roman"/>
          <w:b/>
          <w:bCs/>
          <w:sz w:val="24"/>
          <w:szCs w:val="24"/>
          <w:u w:val="single"/>
        </w:rPr>
        <w:t>Definitions.</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"Board" means the Board of Coroner Standards, created by W.S. 7</w:t>
      </w:r>
      <w:r>
        <w:rPr>
          <w:rFonts w:ascii="Times New Roman" w:hAnsi="Times New Roman" w:cs="Times New Roman"/>
          <w:sz w:val="24"/>
          <w:szCs w:val="24"/>
        </w:rPr>
        <w:noBreakHyphen/>
        <w:t>4</w:t>
      </w:r>
      <w:r>
        <w:rPr>
          <w:rFonts w:ascii="Times New Roman" w:hAnsi="Times New Roman" w:cs="Times New Roman"/>
          <w:sz w:val="24"/>
          <w:szCs w:val="24"/>
        </w:rPr>
        <w:noBreakHyphen/>
        <w:t>211(a).</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"Coroner" means the elected or appointed officer of the county whose task is to investigate the cause of death in a coroner's case.</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"Coroner's Office" means all personnel appointed and elected to the office of coroner, including the county coroner, deputies and assistants.</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"Deputy Coroner" means any individual assigned by a coroner to investigate deaths as set forth in W.S. 7-4</w:t>
      </w:r>
      <w:r>
        <w:rPr>
          <w:rFonts w:ascii="Times New Roman" w:hAnsi="Times New Roman" w:cs="Times New Roman"/>
          <w:sz w:val="24"/>
          <w:szCs w:val="24"/>
        </w:rPr>
        <w:noBreakHyphen/>
        <w:t>104, and shall include assistant coroners and any other investigator.</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  "Director" means the executive director of the Peace Officers Standards and Training Commission </w:t>
      </w:r>
      <w:r w:rsidRPr="006F4603">
        <w:rPr>
          <w:rFonts w:ascii="Times New Roman" w:hAnsi="Times New Roman" w:cs="Times New Roman"/>
          <w:color w:val="000000"/>
          <w:sz w:val="24"/>
          <w:szCs w:val="24"/>
        </w:rPr>
        <w:t>(P.O.S.T.).</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  "School" shall mean any school, college, university, academy or local training program which offers coroner's training. This term includes within its meaning a combination of courses, curriculum, instructors and facilities as approved by the Peace Officers Standards and Training Commission in conjunction with the Board.</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center"/>
        <w:rPr>
          <w:rFonts w:ascii="Times New Roman" w:hAnsi="Times New Roman" w:cs="Times New Roman"/>
          <w:sz w:val="24"/>
          <w:szCs w:val="24"/>
        </w:rPr>
        <w:sectPr w:rsidR="004C628E">
          <w:footerReference w:type="default" r:id="rId7"/>
          <w:pgSz w:w="12240" w:h="15840"/>
          <w:pgMar w:top="1440" w:right="1440" w:bottom="1440" w:left="1440" w:header="720" w:footer="720" w:gutter="0"/>
          <w:cols w:space="720"/>
        </w:sectPr>
      </w:pPr>
      <w:r>
        <w:rPr>
          <w:rFonts w:ascii="Times New Roman" w:hAnsi="Times New Roman" w:cs="Times New Roman"/>
          <w:sz w:val="24"/>
          <w:szCs w:val="24"/>
        </w:rPr>
        <w:t>1-1</w:t>
      </w: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  "The Act" means W.S. 7</w:t>
      </w:r>
      <w:r>
        <w:rPr>
          <w:rFonts w:ascii="Times New Roman" w:hAnsi="Times New Roman" w:cs="Times New Roman"/>
          <w:sz w:val="24"/>
          <w:szCs w:val="24"/>
        </w:rPr>
        <w:noBreakHyphen/>
        <w:t>4</w:t>
      </w:r>
      <w:r>
        <w:rPr>
          <w:rFonts w:ascii="Times New Roman" w:hAnsi="Times New Roman" w:cs="Times New Roman"/>
          <w:sz w:val="24"/>
          <w:szCs w:val="24"/>
        </w:rPr>
        <w:noBreakHyphen/>
        <w:t>103, 7</w:t>
      </w:r>
      <w:r>
        <w:rPr>
          <w:rFonts w:ascii="Times New Roman" w:hAnsi="Times New Roman" w:cs="Times New Roman"/>
          <w:sz w:val="24"/>
          <w:szCs w:val="24"/>
        </w:rPr>
        <w:noBreakHyphen/>
        <w:t>4</w:t>
      </w:r>
      <w:r>
        <w:rPr>
          <w:rFonts w:ascii="Times New Roman" w:hAnsi="Times New Roman" w:cs="Times New Roman"/>
          <w:sz w:val="24"/>
          <w:szCs w:val="24"/>
        </w:rPr>
        <w:noBreakHyphen/>
        <w:t>104, 7</w:t>
      </w:r>
      <w:r>
        <w:rPr>
          <w:rFonts w:ascii="Times New Roman" w:hAnsi="Times New Roman" w:cs="Times New Roman"/>
          <w:sz w:val="24"/>
          <w:szCs w:val="24"/>
        </w:rPr>
        <w:noBreakHyphen/>
        <w:t>4</w:t>
      </w:r>
      <w:r>
        <w:rPr>
          <w:rFonts w:ascii="Times New Roman" w:hAnsi="Times New Roman" w:cs="Times New Roman"/>
          <w:sz w:val="24"/>
          <w:szCs w:val="24"/>
        </w:rPr>
        <w:noBreakHyphen/>
        <w:t>211, 9</w:t>
      </w:r>
      <w:r>
        <w:rPr>
          <w:rFonts w:ascii="Times New Roman" w:hAnsi="Times New Roman" w:cs="Times New Roman"/>
          <w:sz w:val="24"/>
          <w:szCs w:val="24"/>
        </w:rPr>
        <w:noBreakHyphen/>
        <w:t>1</w:t>
      </w:r>
      <w:r>
        <w:rPr>
          <w:rFonts w:ascii="Times New Roman" w:hAnsi="Times New Roman" w:cs="Times New Roman"/>
          <w:sz w:val="24"/>
          <w:szCs w:val="24"/>
        </w:rPr>
        <w:noBreakHyphen/>
        <w:t>634 and 9</w:t>
      </w:r>
      <w:r>
        <w:rPr>
          <w:rFonts w:ascii="Times New Roman" w:hAnsi="Times New Roman" w:cs="Times New Roman"/>
          <w:sz w:val="24"/>
          <w:szCs w:val="24"/>
        </w:rPr>
        <w:noBreakHyphen/>
        <w:t>1</w:t>
      </w:r>
      <w:r>
        <w:rPr>
          <w:rFonts w:ascii="Times New Roman" w:hAnsi="Times New Roman" w:cs="Times New Roman"/>
          <w:sz w:val="24"/>
          <w:szCs w:val="24"/>
        </w:rPr>
        <w:noBreakHyphen/>
        <w:t>702(g).</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b/>
          <w:bCs/>
          <w:sz w:val="24"/>
          <w:szCs w:val="24"/>
        </w:rPr>
        <w:tab/>
        <w:t xml:space="preserve">Section 4. </w:t>
      </w:r>
      <w:r>
        <w:rPr>
          <w:rFonts w:ascii="Times New Roman" w:hAnsi="Times New Roman" w:cs="Times New Roman"/>
          <w:b/>
          <w:bCs/>
          <w:sz w:val="24"/>
          <w:szCs w:val="24"/>
          <w:u w:val="single"/>
        </w:rPr>
        <w:t>Time Computation.</w:t>
      </w:r>
      <w:r>
        <w:rPr>
          <w:rFonts w:ascii="Times New Roman" w:hAnsi="Times New Roman" w:cs="Times New Roman"/>
          <w:b/>
          <w:bCs/>
          <w:sz w:val="24"/>
          <w:szCs w:val="24"/>
        </w:rPr>
        <w:t xml:space="preserve"> </w:t>
      </w:r>
      <w:r>
        <w:rPr>
          <w:rFonts w:ascii="Times New Roman" w:hAnsi="Times New Roman" w:cs="Times New Roman"/>
          <w:sz w:val="24"/>
          <w:szCs w:val="24"/>
        </w:rPr>
        <w:t>In computing any period of time prescribed or allowed by these rules, the day of the act, event, or default from which the designated period of time begins to run shall not be included. The last day of the period so computed shall be included, unless it is a Saturday, a Sunday, or a legal holiday, in which event the period runs until the end of the next day which is not a Saturday, a Sunday, or a legal holiday. As used in this rule, "legal holiday" includes New Year's Day, Washington's Birthday, Memorial Day, independence Day, Labor Day, Martin Luther King, Jr., Wyoming Equality Day, Veterans Day, Thanksgiving Day, Christmas Day, and any other day appointed as a holiday by the President or the Congress of the United States, or by the governor or the legislature of the State of Wyoming.</w:t>
      </w:r>
    </w:p>
    <w:p w:rsidR="004C628E" w:rsidRDefault="004C628E">
      <w:pPr>
        <w:tabs>
          <w:tab w:val="left" w:pos="720"/>
          <w:tab w:val="left" w:pos="1440"/>
          <w:tab w:val="left" w:pos="2160"/>
        </w:tabs>
        <w:rPr>
          <w:rFonts w:ascii="Times New Roman" w:hAnsi="Times New Roman" w:cs="Times New Roman"/>
          <w:sz w:val="24"/>
          <w:szCs w:val="24"/>
        </w:rPr>
      </w:pPr>
    </w:p>
    <w:p w:rsidR="004C628E" w:rsidRPr="009640ED" w:rsidRDefault="004C628E">
      <w:pPr>
        <w:tabs>
          <w:tab w:val="left" w:pos="720"/>
          <w:tab w:val="left" w:pos="1440"/>
          <w:tab w:val="left" w:pos="2160"/>
        </w:tabs>
        <w:jc w:val="both"/>
        <w:rPr>
          <w:rFonts w:ascii="Times New Roman" w:hAnsi="Times New Roman" w:cs="Times New Roman"/>
          <w:strike/>
          <w:sz w:val="24"/>
          <w:szCs w:val="24"/>
        </w:rPr>
      </w:pPr>
      <w:r>
        <w:rPr>
          <w:rFonts w:ascii="Times New Roman" w:hAnsi="Times New Roman" w:cs="Times New Roman"/>
          <w:b/>
          <w:bCs/>
          <w:sz w:val="24"/>
          <w:szCs w:val="24"/>
        </w:rPr>
        <w:tab/>
        <w:t xml:space="preserve">Section 5. </w:t>
      </w:r>
      <w:r>
        <w:rPr>
          <w:rFonts w:ascii="Times New Roman" w:hAnsi="Times New Roman" w:cs="Times New Roman"/>
          <w:b/>
          <w:bCs/>
          <w:sz w:val="24"/>
          <w:szCs w:val="24"/>
          <w:u w:val="single"/>
        </w:rPr>
        <w:t>Board Meetings.</w:t>
      </w:r>
      <w:r>
        <w:rPr>
          <w:rFonts w:ascii="Times New Roman" w:hAnsi="Times New Roman" w:cs="Times New Roman"/>
          <w:b/>
          <w:bCs/>
          <w:sz w:val="24"/>
          <w:szCs w:val="24"/>
        </w:rPr>
        <w:t xml:space="preserve"> </w:t>
      </w:r>
      <w:r>
        <w:rPr>
          <w:rFonts w:ascii="Times New Roman" w:hAnsi="Times New Roman" w:cs="Times New Roman"/>
          <w:sz w:val="24"/>
          <w:szCs w:val="24"/>
        </w:rPr>
        <w:t>The Board shall meet upon call of the chairman as often as necessary to carry out its responsibility. Meetings are open to the public. A majority of the members of the Board constitutes a quorum for the transaction of official business.  Minutes shall be kept of all meetings</w:t>
      </w:r>
      <w:r w:rsidRPr="006F4603">
        <w:rPr>
          <w:rFonts w:ascii="Times New Roman" w:hAnsi="Times New Roman" w:cs="Times New Roman"/>
          <w:color w:val="000000"/>
          <w:sz w:val="24"/>
          <w:szCs w:val="24"/>
        </w:rPr>
        <w:t>,</w:t>
      </w:r>
      <w:r>
        <w:rPr>
          <w:rFonts w:ascii="Times New Roman" w:hAnsi="Times New Roman" w:cs="Times New Roman"/>
          <w:sz w:val="24"/>
          <w:szCs w:val="24"/>
        </w:rPr>
        <w:t xml:space="preserve"> </w:t>
      </w:r>
      <w:r w:rsidRPr="006F4603">
        <w:rPr>
          <w:rFonts w:ascii="Times New Roman" w:hAnsi="Times New Roman" w:cs="Times New Roman"/>
          <w:color w:val="000000"/>
          <w:sz w:val="24"/>
          <w:szCs w:val="24"/>
        </w:rPr>
        <w:t>and a draft submitted to the Director.  Upon approval by the Board the minutes shall be maintained by the Director.</w:t>
      </w:r>
      <w:r>
        <w:rPr>
          <w:rFonts w:ascii="Times New Roman" w:hAnsi="Times New Roman" w:cs="Times New Roman"/>
          <w:sz w:val="24"/>
          <w:szCs w:val="24"/>
        </w:rPr>
        <w:t xml:space="preserve">  </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Meetings and hearings shall be separate functions.</w:t>
      </w:r>
    </w:p>
    <w:p w:rsidR="004C628E" w:rsidRDefault="004C628E">
      <w:pPr>
        <w:tabs>
          <w:tab w:val="left" w:pos="720"/>
          <w:tab w:val="left" w:pos="1440"/>
          <w:tab w:val="left" w:pos="2160"/>
        </w:tabs>
        <w:rPr>
          <w:rFonts w:ascii="Times New Roman" w:hAnsi="Times New Roman" w:cs="Times New Roman"/>
          <w:sz w:val="24"/>
          <w:szCs w:val="24"/>
        </w:rPr>
      </w:pPr>
    </w:p>
    <w:p w:rsidR="004C628E" w:rsidRPr="00DE5F0A" w:rsidRDefault="004C628E" w:rsidP="00AD3E42">
      <w:pPr>
        <w:numPr>
          <w:ilvl w:val="0"/>
          <w:numId w:val="1"/>
        </w:numPr>
        <w:tabs>
          <w:tab w:val="left" w:pos="720"/>
          <w:tab w:val="left" w:pos="1440"/>
          <w:tab w:val="left" w:pos="1830"/>
          <w:tab w:val="left" w:pos="2160"/>
        </w:tabs>
        <w:rPr>
          <w:rFonts w:ascii="Times New Roman" w:hAnsi="Times New Roman" w:cs="Times New Roman"/>
          <w:color w:val="000000"/>
          <w:sz w:val="24"/>
          <w:szCs w:val="24"/>
        </w:rPr>
      </w:pPr>
      <w:r w:rsidRPr="00DE5F0A">
        <w:rPr>
          <w:rFonts w:ascii="Times New Roman" w:hAnsi="Times New Roman" w:cs="Times New Roman"/>
          <w:color w:val="000000"/>
          <w:sz w:val="24"/>
          <w:szCs w:val="24"/>
        </w:rPr>
        <w:t>At least two meetings shall be held each year. W.S. 7-4-211(c).</w:t>
      </w:r>
    </w:p>
    <w:p w:rsidR="004C628E" w:rsidRDefault="004C628E">
      <w:pPr>
        <w:tabs>
          <w:tab w:val="left" w:pos="720"/>
          <w:tab w:val="left" w:pos="1440"/>
          <w:tab w:val="left" w:pos="2160"/>
        </w:tabs>
        <w:rPr>
          <w:rFonts w:ascii="Times New Roman" w:hAnsi="Times New Roman" w:cs="Times New Roman"/>
          <w:sz w:val="24"/>
          <w:szCs w:val="24"/>
        </w:rPr>
      </w:pPr>
    </w:p>
    <w:p w:rsidR="004C628E" w:rsidRDefault="004C628E">
      <w:pPr>
        <w:tabs>
          <w:tab w:val="left" w:pos="720"/>
          <w:tab w:val="left" w:pos="1440"/>
          <w:tab w:val="left" w:pos="2160"/>
        </w:tabs>
        <w:rPr>
          <w:rFonts w:ascii="Times New Roman" w:hAnsi="Times New Roman" w:cs="Times New Roman"/>
          <w:sz w:val="24"/>
          <w:szCs w:val="24"/>
        </w:rPr>
      </w:pPr>
    </w:p>
    <w:p w:rsidR="004C628E" w:rsidRPr="00121C65" w:rsidRDefault="004C628E" w:rsidP="00E3684F">
      <w:pPr>
        <w:pStyle w:val="Title"/>
        <w:rPr>
          <w:color w:val="000000"/>
        </w:rPr>
      </w:pPr>
      <w:r>
        <w:br w:type="page"/>
        <w:t xml:space="preserve">CHAPTER </w:t>
      </w:r>
      <w:r w:rsidRPr="00FD0AD3">
        <w:rPr>
          <w:color w:val="000000"/>
        </w:rPr>
        <w:t>2</w:t>
      </w:r>
    </w:p>
    <w:p w:rsidR="004C628E" w:rsidRDefault="004C628E" w:rsidP="00E3684F">
      <w:pPr>
        <w:tabs>
          <w:tab w:val="right" w:pos="8517"/>
        </w:tabs>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r>
        <w:rPr>
          <w:rFonts w:ascii="Times New Roman" w:hAnsi="Times New Roman" w:cs="Times New Roman"/>
          <w:sz w:val="24"/>
          <w:szCs w:val="24"/>
        </w:rPr>
        <w:t>MINIMUM</w:t>
      </w:r>
      <w:r>
        <w:rPr>
          <w:rFonts w:ascii="Times New Roman" w:hAnsi="Times New Roman" w:cs="Times New Roman"/>
          <w:b/>
          <w:bCs/>
          <w:sz w:val="24"/>
          <w:szCs w:val="24"/>
        </w:rPr>
        <w:t xml:space="preserve"> </w:t>
      </w:r>
      <w:r>
        <w:rPr>
          <w:rFonts w:ascii="Times New Roman" w:hAnsi="Times New Roman" w:cs="Times New Roman"/>
          <w:sz w:val="24"/>
          <w:szCs w:val="24"/>
        </w:rPr>
        <w:t>STANDARDS FOR EMPLOYMENT</w:t>
      </w:r>
    </w:p>
    <w:p w:rsidR="004C628E" w:rsidRDefault="004C628E" w:rsidP="00E3684F">
      <w:pPr>
        <w:tabs>
          <w:tab w:val="right" w:pos="8517"/>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1. </w:t>
      </w:r>
      <w:r>
        <w:rPr>
          <w:rFonts w:ascii="Times New Roman" w:hAnsi="Times New Roman" w:cs="Times New Roman"/>
          <w:b/>
          <w:bCs/>
          <w:sz w:val="24"/>
          <w:szCs w:val="24"/>
          <w:u w:val="single"/>
        </w:rPr>
        <w:t>General Provisions.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pStyle w:val="BodyText"/>
      </w:pPr>
      <w:r>
        <w:tab/>
      </w:r>
      <w:r>
        <w:tab/>
        <w:t>(a) Every applicant for employment as a deputy coroner or as an employee of a county coroner in or for the State of Wyoming must meet the following standards and requirements: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Be a United States citizen;</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  Be a Wyoming resident;</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  Be an adult;</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pStyle w:val="BodyText2"/>
      </w:pPr>
      <w:r>
        <w:tab/>
        <w:t>(iv)  Provide to the employing coroner fingerprints and other information necessary for a state and national criminal history record background check and release of information as provided in WS 7-19-106(k)(ii) and federal P.L.92-544 and consent to the release of any criminal history information to the employing coroner.</w:t>
      </w:r>
    </w:p>
    <w:p w:rsidR="004C628E" w:rsidRDefault="004C628E" w:rsidP="00E3684F">
      <w:pPr>
        <w:tabs>
          <w:tab w:val="left" w:pos="720"/>
          <w:tab w:val="left" w:pos="1440"/>
          <w:tab w:val="left" w:pos="2160"/>
        </w:tabs>
        <w:ind w:left="1440"/>
        <w:rPr>
          <w:rFonts w:ascii="Times New Roman" w:hAnsi="Times New Roman" w:cs="Times New Roman"/>
          <w:sz w:val="24"/>
          <w:szCs w:val="24"/>
        </w:rPr>
      </w:pPr>
    </w:p>
    <w:p w:rsidR="004C628E" w:rsidRDefault="004C628E" w:rsidP="00E3684F">
      <w:pPr>
        <w:tabs>
          <w:tab w:val="left" w:pos="720"/>
          <w:tab w:val="left" w:pos="1440"/>
          <w:tab w:val="left" w:pos="2160"/>
        </w:tabs>
        <w:ind w:left="1440"/>
        <w:jc w:val="both"/>
        <w:rPr>
          <w:rFonts w:ascii="Times New Roman" w:hAnsi="Times New Roman" w:cs="Times New Roman"/>
          <w:sz w:val="24"/>
          <w:szCs w:val="24"/>
        </w:rPr>
      </w:pPr>
      <w:r>
        <w:rPr>
          <w:rFonts w:ascii="Times New Roman" w:hAnsi="Times New Roman" w:cs="Times New Roman"/>
          <w:sz w:val="24"/>
          <w:szCs w:val="24"/>
        </w:rPr>
        <w:tab/>
        <w:t>(v)  Not have been convicted by any state or federal government of a felony;</w:t>
      </w:r>
    </w:p>
    <w:p w:rsidR="004C628E" w:rsidRDefault="004C628E" w:rsidP="00E3684F">
      <w:pPr>
        <w:tabs>
          <w:tab w:val="left" w:pos="720"/>
          <w:tab w:val="left" w:pos="1440"/>
          <w:tab w:val="left" w:pos="2160"/>
        </w:tabs>
        <w:ind w:left="1440"/>
        <w:rPr>
          <w:rFonts w:ascii="Times New Roman" w:hAnsi="Times New Roman" w:cs="Times New Roman"/>
          <w:sz w:val="24"/>
          <w:szCs w:val="24"/>
        </w:rPr>
      </w:pPr>
    </w:p>
    <w:p w:rsidR="004C628E" w:rsidRDefault="004C628E" w:rsidP="00E3684F">
      <w:pPr>
        <w:tabs>
          <w:tab w:val="left" w:pos="720"/>
          <w:tab w:val="left" w:pos="1440"/>
          <w:tab w:val="left" w:pos="2160"/>
        </w:tabs>
        <w:ind w:left="1440"/>
        <w:jc w:val="both"/>
        <w:rPr>
          <w:rFonts w:ascii="Times New Roman" w:hAnsi="Times New Roman" w:cs="Times New Roman"/>
          <w:sz w:val="24"/>
          <w:szCs w:val="24"/>
        </w:rPr>
      </w:pPr>
      <w:r>
        <w:rPr>
          <w:rFonts w:ascii="Times New Roman" w:hAnsi="Times New Roman" w:cs="Times New Roman"/>
          <w:sz w:val="24"/>
          <w:szCs w:val="24"/>
        </w:rPr>
        <w:tab/>
        <w:t>(vi)</w:t>
      </w:r>
      <w:r>
        <w:rPr>
          <w:rFonts w:ascii="Times New Roman" w:hAnsi="Times New Roman" w:cs="Times New Roman"/>
          <w:sz w:val="24"/>
          <w:szCs w:val="24"/>
        </w:rPr>
        <w:tab/>
        <w:t>Complete all paperwork required by the Board or Director;</w:t>
      </w: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  Hold a high school diploma or evidence of an equivalent achievement</w:t>
      </w:r>
      <w:r>
        <w:rPr>
          <w:rFonts w:ascii="Times New Roman" w:hAnsi="Times New Roman" w:cs="Times New Roman"/>
          <w:b/>
          <w:bCs/>
          <w:sz w:val="24"/>
          <w:szCs w:val="24"/>
        </w:rPr>
        <w:t>.</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Every applicant for certification as a coroner or deputy coroner in or for the State of Wyoming must: submit an Initial Employment Form to the Director of P.O.S.T. within fifteen (15) days of his or her employment.</w:t>
      </w: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The standards set forth in W.S. 7</w:t>
      </w:r>
      <w:r>
        <w:rPr>
          <w:rFonts w:ascii="Times New Roman" w:hAnsi="Times New Roman" w:cs="Times New Roman"/>
          <w:sz w:val="24"/>
          <w:szCs w:val="24"/>
        </w:rPr>
        <w:noBreakHyphen/>
        <w:t>4</w:t>
      </w:r>
      <w:r>
        <w:rPr>
          <w:rFonts w:ascii="Times New Roman" w:hAnsi="Times New Roman" w:cs="Times New Roman"/>
          <w:sz w:val="24"/>
          <w:szCs w:val="24"/>
        </w:rPr>
        <w:noBreakHyphen/>
        <w:t>103 concerning coroner and deputy coroner qualifications shall be deemed minimum standards and in no way preclude counties from establishing higher employment standards.</w:t>
      </w: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rPr>
          <w:rFonts w:ascii="Times New Roman" w:hAnsi="Times New Roman" w:cs="Times New Roman"/>
          <w:sz w:val="24"/>
          <w:szCs w:val="24"/>
        </w:rPr>
      </w:pPr>
    </w:p>
    <w:p w:rsidR="004C628E" w:rsidRDefault="004C628E" w:rsidP="00E3684F">
      <w:pPr>
        <w:tabs>
          <w:tab w:val="right" w:pos="8517"/>
        </w:tabs>
        <w:jc w:val="center"/>
      </w:pPr>
    </w:p>
    <w:p w:rsidR="004C628E" w:rsidRPr="00CA24C2" w:rsidRDefault="004C628E" w:rsidP="00E3684F">
      <w:pPr>
        <w:pStyle w:val="Title"/>
        <w:rPr>
          <w:color w:val="000000"/>
        </w:rPr>
      </w:pPr>
      <w:r>
        <w:t xml:space="preserve">CHAPTER </w:t>
      </w:r>
      <w:r w:rsidRPr="007C369A">
        <w:rPr>
          <w:color w:val="000000"/>
        </w:rPr>
        <w:t>3</w:t>
      </w:r>
    </w:p>
    <w:p w:rsidR="004C628E" w:rsidRDefault="004C628E" w:rsidP="00E3684F">
      <w:pPr>
        <w:rPr>
          <w:rFonts w:ascii="Times New Roman" w:hAnsi="Times New Roman" w:cs="Times New Roman"/>
          <w:sz w:val="24"/>
          <w:szCs w:val="24"/>
        </w:rPr>
      </w:pPr>
    </w:p>
    <w:p w:rsidR="004C628E" w:rsidRDefault="004C628E" w:rsidP="00E3684F">
      <w:pPr>
        <w:jc w:val="center"/>
        <w:rPr>
          <w:rFonts w:ascii="Times New Roman" w:hAnsi="Times New Roman" w:cs="Times New Roman"/>
          <w:sz w:val="24"/>
          <w:szCs w:val="24"/>
        </w:rPr>
      </w:pPr>
      <w:r>
        <w:rPr>
          <w:rFonts w:ascii="Times New Roman" w:hAnsi="Times New Roman" w:cs="Times New Roman"/>
          <w:sz w:val="24"/>
          <w:szCs w:val="24"/>
        </w:rPr>
        <w:t>CERTIFICATION</w:t>
      </w:r>
    </w:p>
    <w:p w:rsidR="004C628E" w:rsidRDefault="004C628E" w:rsidP="00E3684F">
      <w:pPr>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b/>
          <w:bCs/>
          <w:sz w:val="24"/>
          <w:szCs w:val="24"/>
        </w:rPr>
      </w:pPr>
      <w:r>
        <w:rPr>
          <w:rFonts w:ascii="Times New Roman" w:hAnsi="Times New Roman" w:cs="Times New Roman"/>
          <w:b/>
          <w:bCs/>
          <w:sz w:val="24"/>
          <w:szCs w:val="24"/>
        </w:rPr>
        <w:tab/>
        <w:t xml:space="preserve">Section 1. </w:t>
      </w:r>
      <w:r>
        <w:rPr>
          <w:rFonts w:ascii="Times New Roman" w:hAnsi="Times New Roman" w:cs="Times New Roman"/>
          <w:b/>
          <w:bCs/>
          <w:sz w:val="24"/>
          <w:szCs w:val="24"/>
          <w:u w:val="single"/>
        </w:rPr>
        <w:t>Minimum Standards for Certification.</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Every person who is elected or</w:t>
      </w:r>
      <w:r>
        <w:rPr>
          <w:rFonts w:ascii="Times New Roman" w:hAnsi="Times New Roman" w:cs="Times New Roman"/>
          <w:b/>
          <w:bCs/>
          <w:sz w:val="24"/>
          <w:szCs w:val="24"/>
        </w:rPr>
        <w:t xml:space="preserve"> </w:t>
      </w:r>
      <w:r>
        <w:rPr>
          <w:rFonts w:ascii="Times New Roman" w:hAnsi="Times New Roman" w:cs="Times New Roman"/>
          <w:sz w:val="24"/>
          <w:szCs w:val="24"/>
        </w:rPr>
        <w:t>appointed as</w:t>
      </w:r>
      <w:r>
        <w:rPr>
          <w:rFonts w:ascii="Times New Roman" w:hAnsi="Times New Roman" w:cs="Times New Roman"/>
          <w:b/>
          <w:bCs/>
          <w:sz w:val="24"/>
          <w:szCs w:val="24"/>
        </w:rPr>
        <w:t xml:space="preserve"> </w:t>
      </w:r>
      <w:r>
        <w:rPr>
          <w:rFonts w:ascii="Times New Roman" w:hAnsi="Times New Roman" w:cs="Times New Roman"/>
          <w:sz w:val="24"/>
          <w:szCs w:val="24"/>
        </w:rPr>
        <w:t>a coroner or deputy coroner in or for the State of Wyoming must satisfactorily complete a Board approved basic coroners' course within one (1) year from the date of appointment, as required by</w:t>
      </w:r>
      <w:r>
        <w:rPr>
          <w:rFonts w:ascii="Times New Roman" w:hAnsi="Times New Roman" w:cs="Times New Roman"/>
          <w:b/>
          <w:bCs/>
          <w:sz w:val="24"/>
          <w:szCs w:val="24"/>
        </w:rPr>
        <w:t xml:space="preserve"> </w:t>
      </w:r>
      <w:r>
        <w:rPr>
          <w:rFonts w:ascii="Times New Roman" w:hAnsi="Times New Roman" w:cs="Times New Roman"/>
          <w:sz w:val="24"/>
          <w:szCs w:val="24"/>
        </w:rPr>
        <w:t>W.S. 7</w:t>
      </w:r>
      <w:r>
        <w:rPr>
          <w:rFonts w:ascii="Times New Roman" w:hAnsi="Times New Roman" w:cs="Times New Roman"/>
          <w:sz w:val="24"/>
          <w:szCs w:val="24"/>
        </w:rPr>
        <w:noBreakHyphen/>
        <w:t>4</w:t>
      </w:r>
      <w:r>
        <w:rPr>
          <w:rFonts w:ascii="Times New Roman" w:hAnsi="Times New Roman" w:cs="Times New Roman"/>
          <w:sz w:val="24"/>
          <w:szCs w:val="24"/>
        </w:rPr>
        <w:noBreakHyphen/>
        <w:t>103.</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Pr="007C369A" w:rsidRDefault="004C628E" w:rsidP="00E3684F">
      <w:pPr>
        <w:tabs>
          <w:tab w:val="left" w:pos="720"/>
          <w:tab w:val="left" w:pos="1440"/>
          <w:tab w:val="left" w:pos="2160"/>
        </w:tabs>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369A">
        <w:rPr>
          <w:rFonts w:ascii="Times New Roman" w:hAnsi="Times New Roman" w:cs="Times New Roman"/>
          <w:color w:val="000000"/>
          <w:sz w:val="24"/>
          <w:szCs w:val="24"/>
        </w:rPr>
        <w:t>(i)  A coroner or deputy coroner that completes a Board approved basic coroners’ course not provided by the Wyoming Law Enforcement Academy (WLEA) must also complete a Wyoming Criminal Law and Procedures class which includes all subjects covered in that class during a WLEA coroners’ basic course.</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  Upon </w:t>
      </w:r>
      <w:r w:rsidRPr="007C369A">
        <w:rPr>
          <w:rFonts w:ascii="Times New Roman" w:hAnsi="Times New Roman" w:cs="Times New Roman"/>
          <w:color w:val="000000"/>
          <w:sz w:val="24"/>
          <w:szCs w:val="24"/>
        </w:rPr>
        <w:t>meeting the Minimum Standards for Employment in Chapter 2 of these rules and</w:t>
      </w:r>
      <w:r>
        <w:rPr>
          <w:rFonts w:ascii="Times New Roman" w:hAnsi="Times New Roman" w:cs="Times New Roman"/>
          <w:sz w:val="24"/>
          <w:szCs w:val="24"/>
        </w:rPr>
        <w:t xml:space="preserve"> satisfactory completion of </w:t>
      </w:r>
      <w:r w:rsidRPr="007C369A">
        <w:rPr>
          <w:rFonts w:ascii="Times New Roman" w:hAnsi="Times New Roman" w:cs="Times New Roman"/>
          <w:color w:val="000000"/>
          <w:sz w:val="24"/>
          <w:szCs w:val="24"/>
        </w:rPr>
        <w:t>these minimum standards for certification</w:t>
      </w:r>
      <w:r>
        <w:rPr>
          <w:rFonts w:ascii="Times New Roman" w:hAnsi="Times New Roman" w:cs="Times New Roman"/>
          <w:sz w:val="24"/>
          <w:szCs w:val="24"/>
        </w:rPr>
        <w:t>, the coroner or deputy coroner will be certified by the Director.</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pStyle w:val="BodyText"/>
      </w:pPr>
      <w:r>
        <w:tab/>
      </w:r>
      <w:r>
        <w:tab/>
        <w:t>(c)  Certification of appointees shall not be deemed indefinite. Certification shall be effective for two (2) years following basic training and upon issuance of certification by the Board and</w:t>
      </w:r>
      <w:r>
        <w:tab/>
        <w:t>the Executive Director of the Peace Officers Standards and Training Commission.  Renewal of certification shall be subject to satisfactory completion of continuing education requirements promulgated by the board of coroners standards pursuant to W.S. 7</w:t>
      </w:r>
      <w:r>
        <w:noBreakHyphen/>
        <w:t>4</w:t>
      </w:r>
      <w:r>
        <w:noBreakHyphen/>
        <w:t>211(c)(iii).</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Requirements for the basic training program are set forth by the Board and the Wyoming Peace Officers Standards and Training Commission.</w:t>
      </w:r>
      <w:r>
        <w:rPr>
          <w:rFonts w:ascii="Times New Roman" w:hAnsi="Times New Roman" w:cs="Times New Roman"/>
          <w:sz w:val="24"/>
          <w:szCs w:val="24"/>
        </w:rPr>
        <w:tab/>
      </w:r>
      <w:r>
        <w:rPr>
          <w:rFonts w:ascii="Times New Roman" w:hAnsi="Times New Roman" w:cs="Times New Roman"/>
          <w:sz w:val="24"/>
          <w:szCs w:val="24"/>
        </w:rPr>
        <w:tab/>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b/>
          <w:bCs/>
          <w:sz w:val="24"/>
          <w:szCs w:val="24"/>
        </w:rPr>
        <w:tab/>
        <w:t xml:space="preserve">Section 2.  </w:t>
      </w:r>
      <w:r>
        <w:rPr>
          <w:rFonts w:ascii="Times New Roman" w:hAnsi="Times New Roman" w:cs="Times New Roman"/>
          <w:b/>
          <w:bCs/>
          <w:sz w:val="24"/>
          <w:szCs w:val="24"/>
          <w:u w:val="single"/>
        </w:rPr>
        <w:t>Coroners' Basic Training Program</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The basic coroners' training course curriculum shall be approved yearly by the Board.</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r>
        <w:rPr>
          <w:rFonts w:ascii="Times New Roman" w:hAnsi="Times New Roman" w:cs="Times New Roman"/>
          <w:sz w:val="24"/>
          <w:szCs w:val="24"/>
        </w:rPr>
        <w:t>3-1</w:t>
      </w:r>
    </w:p>
    <w:p w:rsidR="004C628E" w:rsidRPr="00BA29B1" w:rsidRDefault="004C628E" w:rsidP="00E3684F">
      <w:pPr>
        <w:pStyle w:val="Title"/>
        <w:rPr>
          <w:color w:val="000000"/>
        </w:rPr>
      </w:pPr>
      <w:r>
        <w:t xml:space="preserve">CHAPTER </w:t>
      </w:r>
      <w:r w:rsidRPr="00095C05">
        <w:rPr>
          <w:color w:val="000000"/>
        </w:rPr>
        <w:t>4</w:t>
      </w:r>
    </w:p>
    <w:p w:rsidR="004C628E" w:rsidRDefault="004C628E" w:rsidP="00E3684F">
      <w:pPr>
        <w:tabs>
          <w:tab w:val="right" w:pos="8540"/>
        </w:tabs>
        <w:rPr>
          <w:rFonts w:ascii="Times New Roman" w:hAnsi="Times New Roman" w:cs="Times New Roman"/>
          <w:sz w:val="24"/>
          <w:szCs w:val="24"/>
        </w:rPr>
      </w:pPr>
    </w:p>
    <w:p w:rsidR="004C628E" w:rsidRDefault="004C628E" w:rsidP="00E3684F">
      <w:pPr>
        <w:tabs>
          <w:tab w:val="right" w:pos="8540"/>
        </w:tabs>
        <w:jc w:val="center"/>
        <w:rPr>
          <w:rFonts w:ascii="Times New Roman" w:hAnsi="Times New Roman" w:cs="Times New Roman"/>
          <w:sz w:val="24"/>
          <w:szCs w:val="24"/>
        </w:rPr>
      </w:pPr>
      <w:r>
        <w:rPr>
          <w:rFonts w:ascii="Times New Roman" w:hAnsi="Times New Roman" w:cs="Times New Roman"/>
          <w:sz w:val="24"/>
          <w:szCs w:val="24"/>
        </w:rPr>
        <w:t>SATISFACTION OF MINIMUM TRAINING REQUIREMENTS</w:t>
      </w:r>
    </w:p>
    <w:p w:rsidR="004C628E" w:rsidRDefault="004C628E" w:rsidP="00E3684F">
      <w:pPr>
        <w:tabs>
          <w:tab w:val="right" w:pos="8540"/>
        </w:tabs>
        <w:rPr>
          <w:rFonts w:ascii="Times New Roman" w:hAnsi="Times New Roman" w:cs="Times New Roman"/>
          <w:sz w:val="24"/>
          <w:szCs w:val="24"/>
        </w:rPr>
      </w:pPr>
    </w:p>
    <w:p w:rsidR="004C628E" w:rsidRDefault="004C628E" w:rsidP="00E3684F">
      <w:pPr>
        <w:ind w:firstLine="720"/>
        <w:rPr>
          <w:rFonts w:ascii="Times New Roman" w:hAnsi="Times New Roman" w:cs="Times New Roman"/>
          <w:b/>
          <w:bCs/>
          <w:sz w:val="24"/>
          <w:szCs w:val="24"/>
          <w:u w:val="single"/>
        </w:rPr>
      </w:pPr>
      <w:r>
        <w:rPr>
          <w:rFonts w:ascii="Times New Roman" w:hAnsi="Times New Roman" w:cs="Times New Roman"/>
          <w:b/>
          <w:bCs/>
          <w:sz w:val="24"/>
          <w:szCs w:val="24"/>
        </w:rPr>
        <w:t xml:space="preserve">Section 1.  </w:t>
      </w:r>
      <w:r>
        <w:rPr>
          <w:rFonts w:ascii="Times New Roman" w:hAnsi="Times New Roman" w:cs="Times New Roman"/>
          <w:b/>
          <w:bCs/>
          <w:sz w:val="24"/>
          <w:szCs w:val="24"/>
          <w:u w:val="single"/>
        </w:rPr>
        <w:t xml:space="preserve">Minimum  </w:t>
      </w:r>
      <w:r w:rsidRPr="00095C05">
        <w:rPr>
          <w:rFonts w:ascii="Times New Roman" w:hAnsi="Times New Roman" w:cs="Times New Roman"/>
          <w:b/>
          <w:bCs/>
          <w:color w:val="000000"/>
          <w:sz w:val="24"/>
          <w:szCs w:val="24"/>
          <w:u w:val="single"/>
        </w:rPr>
        <w:t>Continuing</w:t>
      </w:r>
      <w:r>
        <w:rPr>
          <w:rFonts w:ascii="Times New Roman" w:hAnsi="Times New Roman" w:cs="Times New Roman"/>
          <w:b/>
          <w:bCs/>
          <w:sz w:val="24"/>
          <w:szCs w:val="24"/>
          <w:u w:val="single"/>
        </w:rPr>
        <w:t xml:space="preserve"> Educational Requirements.</w:t>
      </w:r>
    </w:p>
    <w:p w:rsidR="004C628E" w:rsidRDefault="004C628E" w:rsidP="00E3684F">
      <w:pPr>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(a)  Every coroner or deputy coroner who holds certification is hereby required to meet the continuing educational requirements of twenty (20) hours each two (2) year period.</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pStyle w:val="BodyText"/>
      </w:pPr>
      <w:r>
        <w:tab/>
        <w:t xml:space="preserve">(b)  The </w:t>
      </w:r>
      <w:r w:rsidRPr="00095C05">
        <w:rPr>
          <w:color w:val="000000"/>
        </w:rPr>
        <w:t>continuing</w:t>
      </w:r>
      <w:r>
        <w:t xml:space="preserve"> educational requirements must be completed no later than two (2) years following the date of </w:t>
      </w:r>
      <w:r w:rsidRPr="00095C05">
        <w:rPr>
          <w:color w:val="000000"/>
        </w:rPr>
        <w:t>satisfactory completion of a required basic coroners’ course</w:t>
      </w:r>
      <w:r>
        <w:t xml:space="preserve"> and each two (2) year period thereafter.  Subject matter must be related to the duties of coroners.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 xml:space="preserve">(c)  Upon completion of the </w:t>
      </w:r>
      <w:r w:rsidRPr="00095C05">
        <w:rPr>
          <w:rFonts w:ascii="Times New Roman" w:hAnsi="Times New Roman" w:cs="Times New Roman"/>
          <w:color w:val="000000"/>
          <w:sz w:val="24"/>
          <w:szCs w:val="24"/>
        </w:rPr>
        <w:t>continuing</w:t>
      </w:r>
      <w:r>
        <w:rPr>
          <w:rFonts w:ascii="Times New Roman" w:hAnsi="Times New Roman" w:cs="Times New Roman"/>
          <w:sz w:val="24"/>
          <w:szCs w:val="24"/>
        </w:rPr>
        <w:t xml:space="preserve"> educational requirements the coroner or deputy coroner will be recertified by the Director.</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ind w:firstLine="720"/>
        <w:jc w:val="both"/>
        <w:rPr>
          <w:rFonts w:ascii="Times New Roman" w:hAnsi="Times New Roman" w:cs="Times New Roman"/>
          <w:sz w:val="24"/>
          <w:szCs w:val="24"/>
        </w:rPr>
      </w:pPr>
      <w:r>
        <w:rPr>
          <w:rFonts w:ascii="Times New Roman" w:hAnsi="Times New Roman" w:cs="Times New Roman"/>
          <w:sz w:val="24"/>
          <w:szCs w:val="24"/>
        </w:rPr>
        <w:t xml:space="preserve">(d)  Failure of any coroner or deputy coroner to complete requirements of </w:t>
      </w:r>
      <w:r w:rsidRPr="00095C05">
        <w:rPr>
          <w:rFonts w:ascii="Times New Roman" w:hAnsi="Times New Roman" w:cs="Times New Roman"/>
          <w:color w:val="000000"/>
          <w:sz w:val="24"/>
          <w:szCs w:val="24"/>
        </w:rPr>
        <w:t>continuing</w:t>
      </w:r>
      <w:r>
        <w:rPr>
          <w:rFonts w:ascii="Times New Roman" w:hAnsi="Times New Roman" w:cs="Times New Roman"/>
          <w:sz w:val="24"/>
          <w:szCs w:val="24"/>
        </w:rPr>
        <w:t xml:space="preserve"> education standards as provided by W.S. 7</w:t>
      </w:r>
      <w:r>
        <w:rPr>
          <w:rFonts w:ascii="Times New Roman" w:hAnsi="Times New Roman" w:cs="Times New Roman"/>
          <w:sz w:val="24"/>
          <w:szCs w:val="24"/>
        </w:rPr>
        <w:noBreakHyphen/>
        <w:t>4</w:t>
      </w:r>
      <w:r>
        <w:rPr>
          <w:rFonts w:ascii="Times New Roman" w:hAnsi="Times New Roman" w:cs="Times New Roman"/>
          <w:sz w:val="24"/>
          <w:szCs w:val="24"/>
        </w:rPr>
        <w:noBreakHyphen/>
        <w:t>211(c)(iii) shall result in denial of recertification by the Director.</w:t>
      </w:r>
    </w:p>
    <w:p w:rsidR="004C628E" w:rsidRDefault="004C628E" w:rsidP="00E3684F">
      <w:pPr>
        <w:tabs>
          <w:tab w:val="left" w:pos="720"/>
          <w:tab w:val="left" w:pos="1440"/>
          <w:tab w:val="left" w:pos="2160"/>
        </w:tabs>
        <w:ind w:firstLine="720"/>
        <w:jc w:val="both"/>
        <w:rPr>
          <w:rFonts w:ascii="Times New Roman" w:hAnsi="Times New Roman" w:cs="Times New Roman"/>
          <w:sz w:val="24"/>
          <w:szCs w:val="24"/>
        </w:rPr>
      </w:pPr>
    </w:p>
    <w:p w:rsidR="004C628E" w:rsidRPr="00095C05" w:rsidRDefault="004C628E" w:rsidP="00E3684F">
      <w:pPr>
        <w:tabs>
          <w:tab w:val="left" w:pos="720"/>
          <w:tab w:val="left" w:pos="1440"/>
          <w:tab w:val="left" w:pos="2160"/>
        </w:tabs>
        <w:ind w:firstLine="720"/>
        <w:jc w:val="both"/>
        <w:rPr>
          <w:rFonts w:ascii="Times New Roman" w:hAnsi="Times New Roman" w:cs="Times New Roman"/>
          <w:color w:val="000000"/>
          <w:sz w:val="24"/>
          <w:szCs w:val="24"/>
        </w:rPr>
      </w:pPr>
      <w:r w:rsidRPr="00095C05">
        <w:rPr>
          <w:rFonts w:ascii="Times New Roman" w:hAnsi="Times New Roman" w:cs="Times New Roman"/>
          <w:color w:val="000000"/>
          <w:sz w:val="24"/>
          <w:szCs w:val="24"/>
        </w:rPr>
        <w:t>(e)  Any previously certified coroner or deputy coroner who has been denied certification or whose certification has lapsed must successfully complete a required basic coroners’ course within 1 year from the date of appointment, as required by W.S. 7-4-103.</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2.  </w:t>
      </w:r>
      <w:r>
        <w:rPr>
          <w:rFonts w:ascii="Times New Roman" w:hAnsi="Times New Roman" w:cs="Times New Roman"/>
          <w:b/>
          <w:bCs/>
          <w:sz w:val="24"/>
          <w:szCs w:val="24"/>
          <w:u w:val="single"/>
        </w:rPr>
        <w:t>Credit for College Semester Hours.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(a)  Job related semester credits will be equivalent to ten (10) P.O.S.T. training hours.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(b)  College hours can only be applied to continuing education training requirements.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3.  </w:t>
      </w:r>
      <w:r>
        <w:rPr>
          <w:rFonts w:ascii="Times New Roman" w:hAnsi="Times New Roman" w:cs="Times New Roman"/>
          <w:b/>
          <w:bCs/>
          <w:sz w:val="24"/>
          <w:szCs w:val="24"/>
          <w:u w:val="single"/>
        </w:rPr>
        <w:t>Accreditation of Continuing Education or In</w:t>
      </w:r>
      <w:r>
        <w:rPr>
          <w:rFonts w:ascii="Times New Roman" w:hAnsi="Times New Roman" w:cs="Times New Roman"/>
          <w:b/>
          <w:bCs/>
          <w:sz w:val="24"/>
          <w:szCs w:val="24"/>
          <w:u w:val="single"/>
        </w:rPr>
        <w:noBreakHyphen/>
        <w:t>Service Training Programs.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(a)  A request for accreditation of continuing education or in</w:t>
      </w:r>
      <w:r>
        <w:rPr>
          <w:rFonts w:ascii="Times New Roman" w:hAnsi="Times New Roman" w:cs="Times New Roman"/>
          <w:sz w:val="24"/>
          <w:szCs w:val="24"/>
        </w:rPr>
        <w:noBreakHyphen/>
        <w:t>service training courses must be completed and submitted to the Peace officers Standards and Training</w:t>
      </w:r>
      <w:r>
        <w:rPr>
          <w:rFonts w:ascii="Times New Roman" w:hAnsi="Times New Roman" w:cs="Times New Roman"/>
          <w:b/>
          <w:bCs/>
          <w:sz w:val="24"/>
          <w:szCs w:val="24"/>
        </w:rPr>
        <w:t xml:space="preserve"> </w:t>
      </w:r>
      <w:r>
        <w:rPr>
          <w:rFonts w:ascii="Times New Roman" w:hAnsi="Times New Roman" w:cs="Times New Roman"/>
          <w:sz w:val="24"/>
          <w:szCs w:val="24"/>
        </w:rPr>
        <w:t>Commission no less than twenty (20)</w:t>
      </w:r>
      <w:r>
        <w:rPr>
          <w:rFonts w:ascii="Times New Roman" w:hAnsi="Times New Roman" w:cs="Times New Roman"/>
          <w:b/>
          <w:bCs/>
          <w:sz w:val="24"/>
          <w:szCs w:val="24"/>
        </w:rPr>
        <w:t xml:space="preserve"> </w:t>
      </w:r>
      <w:r>
        <w:rPr>
          <w:rFonts w:ascii="Times New Roman" w:hAnsi="Times New Roman" w:cs="Times New Roman"/>
          <w:sz w:val="24"/>
          <w:szCs w:val="24"/>
        </w:rPr>
        <w:t>days prior to the start of the scheduled training. The Director shall act on the request within five (5) working days after receipt of the request.</w:t>
      </w: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Pr="00095C05" w:rsidRDefault="004C628E" w:rsidP="00E3684F">
      <w:pPr>
        <w:tabs>
          <w:tab w:val="left" w:pos="720"/>
          <w:tab w:val="left" w:pos="1440"/>
          <w:tab w:val="left" w:pos="2160"/>
        </w:tabs>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95C05">
        <w:rPr>
          <w:rFonts w:ascii="Times New Roman" w:hAnsi="Times New Roman" w:cs="Times New Roman"/>
          <w:color w:val="000000"/>
          <w:sz w:val="24"/>
          <w:szCs w:val="24"/>
        </w:rPr>
        <w:t>(i)  Accreditation requests for training shall include an outline of the course which includes a break down of hours of instruction for the course.</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pStyle w:val="BodyText"/>
      </w:pPr>
      <w:r>
        <w:tab/>
        <w:t>(b)  Requirements of the continuing education or inservice training program, which shall be included in the request for accreditation, are:</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Subject matter must be related to the duties of the coroner;</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Pr="00A70ECB" w:rsidRDefault="004C628E" w:rsidP="00E3684F">
      <w:pPr>
        <w:tabs>
          <w:tab w:val="left" w:pos="720"/>
          <w:tab w:val="left" w:pos="1440"/>
          <w:tab w:val="left" w:pos="2160"/>
        </w:tabs>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(ii)  </w:t>
      </w:r>
      <w:r w:rsidRPr="00A70ECB">
        <w:rPr>
          <w:rFonts w:ascii="Times New Roman" w:hAnsi="Times New Roman" w:cs="Times New Roman"/>
          <w:color w:val="000000"/>
          <w:sz w:val="24"/>
          <w:szCs w:val="24"/>
        </w:rPr>
        <w:t>Only courses which meet or exceed one (1) hour of training will be approved;</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r>
        <w:rPr>
          <w:rFonts w:ascii="Times New Roman" w:hAnsi="Times New Roman" w:cs="Times New Roman"/>
          <w:sz w:val="24"/>
          <w:szCs w:val="24"/>
        </w:rPr>
        <w:t>4-1</w:t>
      </w: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  Accreditation will not be granted for roll</w:t>
      </w:r>
      <w:r>
        <w:rPr>
          <w:rFonts w:ascii="Times New Roman" w:hAnsi="Times New Roman" w:cs="Times New Roman"/>
          <w:sz w:val="24"/>
          <w:szCs w:val="24"/>
        </w:rPr>
        <w:noBreakHyphen/>
        <w:t xml:space="preserve">call training, field training programs or training involving the exclusive use of tapes, video tapes and training films </w:t>
      </w:r>
      <w:r w:rsidRPr="00095C05">
        <w:rPr>
          <w:rFonts w:ascii="Times New Roman" w:hAnsi="Times New Roman" w:cs="Times New Roman"/>
          <w:color w:val="000000"/>
          <w:sz w:val="24"/>
          <w:szCs w:val="24"/>
        </w:rPr>
        <w:t>unless prior approval is granted by the Board</w:t>
      </w:r>
      <w:r>
        <w:rPr>
          <w:rFonts w:ascii="Times New Roman" w:hAnsi="Times New Roman" w:cs="Times New Roman"/>
          <w:sz w:val="24"/>
          <w:szCs w:val="24"/>
        </w:rPr>
        <w:t>.</w:t>
      </w: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w:t>
      </w:r>
      <w:r w:rsidRPr="00977F45">
        <w:rPr>
          <w:rFonts w:ascii="Times New Roman" w:hAnsi="Times New Roman" w:cs="Times New Roman"/>
          <w:sz w:val="24"/>
          <w:szCs w:val="24"/>
        </w:rPr>
        <w:t>c</w:t>
      </w:r>
      <w:r>
        <w:rPr>
          <w:rFonts w:ascii="Times New Roman" w:hAnsi="Times New Roman" w:cs="Times New Roman"/>
          <w:sz w:val="24"/>
          <w:szCs w:val="24"/>
        </w:rPr>
        <w:t>)  The program must provide for a written attendance record. Students enrolled in the training course must attend a minimum of 90% of the course in order to receive accreditation. Partial credit shall not be granted.</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A Notice of Course Completion </w:t>
      </w:r>
      <w:r w:rsidRPr="00095C05">
        <w:rPr>
          <w:rFonts w:ascii="Times New Roman" w:hAnsi="Times New Roman" w:cs="Times New Roman"/>
          <w:color w:val="000000"/>
          <w:sz w:val="24"/>
          <w:szCs w:val="24"/>
        </w:rPr>
        <w:t>form</w:t>
      </w:r>
      <w:r>
        <w:rPr>
          <w:rFonts w:ascii="Times New Roman" w:hAnsi="Times New Roman" w:cs="Times New Roman"/>
          <w:sz w:val="24"/>
          <w:szCs w:val="24"/>
        </w:rPr>
        <w:t xml:space="preserve"> </w:t>
      </w:r>
      <w:r w:rsidRPr="00FF4A99">
        <w:rPr>
          <w:rFonts w:ascii="Times New Roman" w:hAnsi="Times New Roman" w:cs="Times New Roman"/>
          <w:sz w:val="24"/>
          <w:szCs w:val="24"/>
        </w:rPr>
        <w:t>provided</w:t>
      </w:r>
      <w:r>
        <w:rPr>
          <w:rFonts w:ascii="Times New Roman" w:hAnsi="Times New Roman" w:cs="Times New Roman"/>
          <w:sz w:val="24"/>
          <w:szCs w:val="24"/>
        </w:rPr>
        <w:t xml:space="preserve"> by the Director must be completed, signed </w:t>
      </w:r>
      <w:r w:rsidRPr="00095C05">
        <w:rPr>
          <w:rFonts w:ascii="Times New Roman" w:hAnsi="Times New Roman" w:cs="Times New Roman"/>
          <w:color w:val="000000"/>
          <w:sz w:val="24"/>
          <w:szCs w:val="24"/>
        </w:rPr>
        <w:t>by</w:t>
      </w:r>
      <w:r>
        <w:rPr>
          <w:rFonts w:ascii="Times New Roman" w:hAnsi="Times New Roman" w:cs="Times New Roman"/>
          <w:sz w:val="24"/>
          <w:szCs w:val="24"/>
        </w:rPr>
        <w:t xml:space="preserve"> the course coordinator and mailed to the Board </w:t>
      </w:r>
      <w:r w:rsidRPr="00095C05">
        <w:rPr>
          <w:rFonts w:ascii="Times New Roman" w:hAnsi="Times New Roman" w:cs="Times New Roman"/>
          <w:color w:val="000000"/>
          <w:sz w:val="24"/>
          <w:szCs w:val="24"/>
        </w:rPr>
        <w:t>upon</w:t>
      </w:r>
      <w:r>
        <w:rPr>
          <w:rFonts w:ascii="Times New Roman" w:hAnsi="Times New Roman" w:cs="Times New Roman"/>
          <w:color w:val="FF0000"/>
          <w:sz w:val="24"/>
          <w:szCs w:val="24"/>
        </w:rPr>
        <w:t xml:space="preserve"> </w:t>
      </w:r>
      <w:r>
        <w:rPr>
          <w:rFonts w:ascii="Times New Roman" w:hAnsi="Times New Roman" w:cs="Times New Roman"/>
          <w:sz w:val="24"/>
          <w:szCs w:val="24"/>
        </w:rPr>
        <w:t>completion of the course.  Training hours cannot be validated until the Notice of Course Completion has been received.</w:t>
      </w: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 xml:space="preserve">Courses that have hot been pre-approved by the Director may be submitted for credit provided a certificate of successful completion showing one (1) hour or more of training is sent to the Director.  If a certificate </w:t>
      </w:r>
      <w:r w:rsidRPr="00095C05">
        <w:rPr>
          <w:rFonts w:ascii="Times New Roman" w:hAnsi="Times New Roman" w:cs="Times New Roman"/>
          <w:color w:val="000000"/>
          <w:sz w:val="24"/>
          <w:szCs w:val="24"/>
        </w:rPr>
        <w:t>does</w:t>
      </w:r>
      <w:r>
        <w:rPr>
          <w:rFonts w:ascii="Times New Roman" w:hAnsi="Times New Roman" w:cs="Times New Roman"/>
          <w:sz w:val="24"/>
          <w:szCs w:val="24"/>
        </w:rPr>
        <w:t xml:space="preserve"> not show hours attended, a course outline showing hours attended shall be sent with the certificate before credit will be granted.</w:t>
      </w: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p>
    <w:p w:rsidR="004C628E" w:rsidRPr="00095C05" w:rsidRDefault="004C628E" w:rsidP="00E3684F">
      <w:pPr>
        <w:tabs>
          <w:tab w:val="left" w:pos="720"/>
          <w:tab w:val="left" w:pos="1440"/>
          <w:tab w:val="left" w:pos="2160"/>
        </w:tabs>
        <w:jc w:val="both"/>
        <w:rPr>
          <w:rFonts w:ascii="Times New Roman" w:hAnsi="Times New Roman" w:cs="Times New Roman"/>
          <w:color w:val="000000"/>
          <w:sz w:val="24"/>
          <w:szCs w:val="24"/>
        </w:rPr>
      </w:pPr>
      <w:r w:rsidRPr="00095C05">
        <w:rPr>
          <w:rFonts w:ascii="Times New Roman" w:hAnsi="Times New Roman" w:cs="Times New Roman"/>
          <w:color w:val="000000"/>
          <w:sz w:val="24"/>
          <w:szCs w:val="24"/>
        </w:rPr>
        <w:tab/>
        <w:t>(f)  Video training, internet training, and law enforcement teleconferencing courses</w:t>
      </w:r>
    </w:p>
    <w:p w:rsidR="004C628E" w:rsidRPr="00095C05" w:rsidRDefault="004C628E" w:rsidP="00E3684F">
      <w:pPr>
        <w:tabs>
          <w:tab w:val="left" w:pos="720"/>
          <w:tab w:val="left" w:pos="1440"/>
          <w:tab w:val="left" w:pos="2160"/>
        </w:tabs>
        <w:jc w:val="both"/>
        <w:rPr>
          <w:rFonts w:ascii="Times New Roman" w:hAnsi="Times New Roman" w:cs="Times New Roman"/>
          <w:color w:val="000000"/>
          <w:sz w:val="24"/>
          <w:szCs w:val="24"/>
        </w:rPr>
      </w:pPr>
    </w:p>
    <w:p w:rsidR="004C628E" w:rsidRPr="00095C05" w:rsidRDefault="004C628E" w:rsidP="00E3684F">
      <w:pPr>
        <w:tabs>
          <w:tab w:val="left" w:pos="720"/>
          <w:tab w:val="left" w:pos="1440"/>
          <w:tab w:val="left" w:pos="2160"/>
        </w:tabs>
        <w:jc w:val="both"/>
        <w:rPr>
          <w:rFonts w:ascii="Times New Roman" w:hAnsi="Times New Roman" w:cs="Times New Roman"/>
          <w:color w:val="000000"/>
          <w:sz w:val="24"/>
          <w:szCs w:val="24"/>
        </w:rPr>
      </w:pPr>
      <w:r w:rsidRPr="00095C05">
        <w:rPr>
          <w:rFonts w:ascii="Times New Roman" w:hAnsi="Times New Roman" w:cs="Times New Roman"/>
          <w:color w:val="000000"/>
          <w:sz w:val="24"/>
          <w:szCs w:val="24"/>
        </w:rPr>
        <w:tab/>
      </w:r>
      <w:r w:rsidRPr="00095C05">
        <w:rPr>
          <w:rFonts w:ascii="Times New Roman" w:hAnsi="Times New Roman" w:cs="Times New Roman"/>
          <w:color w:val="000000"/>
          <w:sz w:val="24"/>
          <w:szCs w:val="24"/>
        </w:rPr>
        <w:tab/>
        <w:t>(i)  All training via these media must be tested.</w:t>
      </w:r>
    </w:p>
    <w:p w:rsidR="004C628E" w:rsidRPr="00095C05" w:rsidRDefault="004C628E" w:rsidP="00E3684F">
      <w:pPr>
        <w:tabs>
          <w:tab w:val="left" w:pos="720"/>
          <w:tab w:val="left" w:pos="1440"/>
          <w:tab w:val="left" w:pos="2160"/>
        </w:tabs>
        <w:jc w:val="both"/>
        <w:rPr>
          <w:rFonts w:ascii="Times New Roman" w:hAnsi="Times New Roman" w:cs="Times New Roman"/>
          <w:color w:val="000000"/>
          <w:sz w:val="24"/>
          <w:szCs w:val="24"/>
        </w:rPr>
      </w:pPr>
    </w:p>
    <w:p w:rsidR="004C628E" w:rsidRPr="00095C05" w:rsidRDefault="004C628E" w:rsidP="00E3684F">
      <w:pPr>
        <w:tabs>
          <w:tab w:val="left" w:pos="720"/>
          <w:tab w:val="left" w:pos="1440"/>
          <w:tab w:val="left" w:pos="2160"/>
        </w:tabs>
        <w:jc w:val="both"/>
        <w:rPr>
          <w:rFonts w:ascii="Times New Roman" w:hAnsi="Times New Roman" w:cs="Times New Roman"/>
          <w:color w:val="000000"/>
          <w:sz w:val="24"/>
          <w:szCs w:val="24"/>
        </w:rPr>
      </w:pPr>
      <w:r w:rsidRPr="00095C05">
        <w:rPr>
          <w:rFonts w:ascii="Times New Roman" w:hAnsi="Times New Roman" w:cs="Times New Roman"/>
          <w:color w:val="000000"/>
          <w:sz w:val="24"/>
          <w:szCs w:val="24"/>
        </w:rPr>
        <w:tab/>
      </w:r>
      <w:r w:rsidRPr="00095C05">
        <w:rPr>
          <w:rFonts w:ascii="Times New Roman" w:hAnsi="Times New Roman" w:cs="Times New Roman"/>
          <w:color w:val="000000"/>
          <w:sz w:val="24"/>
          <w:szCs w:val="24"/>
        </w:rPr>
        <w:tab/>
        <w:t>(ii)  Certification of the different training programs will be left at the discretion of the Board.</w:t>
      </w:r>
    </w:p>
    <w:p w:rsidR="004C628E" w:rsidRPr="00095C05" w:rsidRDefault="004C628E" w:rsidP="00E3684F">
      <w:pPr>
        <w:tabs>
          <w:tab w:val="left" w:pos="720"/>
          <w:tab w:val="left" w:pos="1440"/>
          <w:tab w:val="left" w:pos="2160"/>
        </w:tabs>
        <w:jc w:val="both"/>
        <w:rPr>
          <w:rFonts w:ascii="Times New Roman" w:hAnsi="Times New Roman" w:cs="Times New Roman"/>
          <w:color w:val="000000"/>
          <w:sz w:val="24"/>
          <w:szCs w:val="24"/>
        </w:rPr>
      </w:pPr>
    </w:p>
    <w:p w:rsidR="004C628E" w:rsidRPr="00095C05" w:rsidRDefault="004C628E" w:rsidP="00E3684F">
      <w:pPr>
        <w:tabs>
          <w:tab w:val="left" w:pos="720"/>
          <w:tab w:val="left" w:pos="1440"/>
          <w:tab w:val="left" w:pos="2160"/>
        </w:tabs>
        <w:jc w:val="both"/>
        <w:rPr>
          <w:rFonts w:ascii="Times New Roman" w:hAnsi="Times New Roman" w:cs="Times New Roman"/>
          <w:color w:val="000000"/>
          <w:sz w:val="24"/>
          <w:szCs w:val="24"/>
        </w:rPr>
      </w:pPr>
      <w:r w:rsidRPr="00095C05">
        <w:rPr>
          <w:rFonts w:ascii="Times New Roman" w:hAnsi="Times New Roman" w:cs="Times New Roman"/>
          <w:color w:val="000000"/>
          <w:sz w:val="24"/>
          <w:szCs w:val="24"/>
        </w:rPr>
        <w:tab/>
      </w:r>
      <w:r w:rsidRPr="00095C05">
        <w:rPr>
          <w:rFonts w:ascii="Times New Roman" w:hAnsi="Times New Roman" w:cs="Times New Roman"/>
          <w:color w:val="000000"/>
          <w:sz w:val="24"/>
          <w:szCs w:val="24"/>
        </w:rPr>
        <w:tab/>
        <w:t>(iii)  Coroners and Deputy Coroners can acquire up to one half of the mandated continuing education training hours through these media.</w:t>
      </w: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p>
    <w:p w:rsidR="004C628E" w:rsidRDefault="004C628E" w:rsidP="00E3684F">
      <w:pPr>
        <w:tabs>
          <w:tab w:val="left" w:pos="720"/>
          <w:tab w:val="left" w:pos="1440"/>
          <w:tab w:val="left" w:pos="2160"/>
        </w:tabs>
        <w:jc w:val="center"/>
        <w:rPr>
          <w:sz w:val="22"/>
          <w:szCs w:val="22"/>
        </w:rPr>
      </w:pPr>
      <w:r>
        <w:rPr>
          <w:rFonts w:ascii="Times New Roman" w:hAnsi="Times New Roman" w:cs="Times New Roman"/>
          <w:sz w:val="24"/>
          <w:szCs w:val="24"/>
        </w:rPr>
        <w:t>4-2</w:t>
      </w:r>
    </w:p>
    <w:p w:rsidR="004C628E" w:rsidRPr="00015A9E" w:rsidRDefault="004C628E" w:rsidP="00E3684F">
      <w:pPr>
        <w:pStyle w:val="Title"/>
        <w:rPr>
          <w:color w:val="000000"/>
        </w:rPr>
      </w:pPr>
      <w:r>
        <w:t xml:space="preserve">CHAPTER </w:t>
      </w:r>
      <w:r w:rsidRPr="00A77005">
        <w:rPr>
          <w:color w:val="000000"/>
        </w:rPr>
        <w:t>5</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r>
        <w:rPr>
          <w:rFonts w:ascii="Times New Roman" w:hAnsi="Times New Roman" w:cs="Times New Roman"/>
          <w:sz w:val="24"/>
          <w:szCs w:val="24"/>
        </w:rPr>
        <w:t>MINIMUM STANDARDS FOR INSTRUCTORS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1. </w:t>
      </w:r>
      <w:r>
        <w:rPr>
          <w:rFonts w:ascii="Times New Roman" w:hAnsi="Times New Roman" w:cs="Times New Roman"/>
          <w:b/>
          <w:bCs/>
          <w:sz w:val="24"/>
          <w:szCs w:val="24"/>
          <w:u w:val="single"/>
        </w:rPr>
        <w:t>Minimum Standards for Instructors.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(a) The Director shall certify instructors. Certification will be made on the basis of documented qualifications as shown on the applicant's application for certification.</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(b) The Director may deny, or the Peace Officers Standards and Training Commission may suspend or revoke an instructor's certification when the Director finds that the person:</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Has failed to meet any of the requirements or qualifications for certification;</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  Has failed to remain currently knowledgeable in the person's area of expertise;</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(iii)  Demonstrates instructional incompetence; or</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(iv)  Is in violation of the Rules.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(c) Prior to the Peace Officers Standards and Training Commission's action suspending or revoking certification, or the Director's denial of certification, the Director shall notify the individual involved of the deficiency prompting the action. If the deficiency is of such nature that it can be easily corrected the Director may assist the individual in correcting the deficiency before final action is required. If, however, the instructor or applicant is found to be in violation of these rules and the Director's informal efforts have failed or have been deemed inappropriate the Board's suspension or revocation or the Director's denial will be final.</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r>
        <w:rPr>
          <w:rFonts w:ascii="Times New Roman" w:hAnsi="Times New Roman" w:cs="Times New Roman"/>
          <w:sz w:val="24"/>
          <w:szCs w:val="24"/>
        </w:rPr>
        <w:br w:type="page"/>
      </w:r>
    </w:p>
    <w:p w:rsidR="004C628E" w:rsidRDefault="004C628E" w:rsidP="00E3684F">
      <w:pPr>
        <w:tabs>
          <w:tab w:val="left" w:pos="720"/>
          <w:tab w:val="left" w:pos="1440"/>
          <w:tab w:val="left" w:pos="2160"/>
        </w:tabs>
        <w:jc w:val="center"/>
        <w:rPr>
          <w:rFonts w:ascii="Times New Roman" w:hAnsi="Times New Roman" w:cs="Times New Roman"/>
          <w:sz w:val="24"/>
          <w:szCs w:val="24"/>
        </w:rPr>
      </w:pPr>
      <w:r>
        <w:rPr>
          <w:rFonts w:ascii="Times New Roman" w:hAnsi="Times New Roman" w:cs="Times New Roman"/>
          <w:sz w:val="24"/>
          <w:szCs w:val="24"/>
        </w:rPr>
        <w:t>5-1</w:t>
      </w:r>
    </w:p>
    <w:p w:rsidR="004C628E" w:rsidRPr="00A4193B" w:rsidRDefault="004C628E" w:rsidP="00E3684F">
      <w:pPr>
        <w:jc w:val="center"/>
        <w:rPr>
          <w:rFonts w:ascii="Times New Roman" w:hAnsi="Times New Roman" w:cs="Times New Roman"/>
          <w:color w:val="000000"/>
          <w:sz w:val="24"/>
          <w:szCs w:val="24"/>
        </w:rPr>
      </w:pPr>
      <w:r w:rsidRPr="00A4193B">
        <w:rPr>
          <w:rFonts w:ascii="Times New Roman" w:hAnsi="Times New Roman" w:cs="Times New Roman"/>
          <w:color w:val="000000"/>
          <w:sz w:val="24"/>
          <w:szCs w:val="24"/>
        </w:rPr>
        <w:t>CHAPTER 6</w:t>
      </w:r>
    </w:p>
    <w:p w:rsidR="004C628E" w:rsidRPr="00A4193B" w:rsidRDefault="004C628E" w:rsidP="00E3684F">
      <w:pPr>
        <w:jc w:val="center"/>
        <w:rPr>
          <w:rFonts w:ascii="Times New Roman" w:hAnsi="Times New Roman" w:cs="Times New Roman"/>
          <w:color w:val="000000"/>
          <w:sz w:val="24"/>
          <w:szCs w:val="24"/>
        </w:rPr>
      </w:pPr>
    </w:p>
    <w:p w:rsidR="004C628E" w:rsidRPr="00A4193B" w:rsidRDefault="004C628E" w:rsidP="00E3684F">
      <w:pPr>
        <w:jc w:val="center"/>
        <w:rPr>
          <w:rFonts w:ascii="Times New Roman" w:hAnsi="Times New Roman" w:cs="Times New Roman"/>
          <w:caps/>
          <w:color w:val="000000"/>
          <w:sz w:val="24"/>
          <w:szCs w:val="24"/>
        </w:rPr>
      </w:pPr>
      <w:r w:rsidRPr="00A4193B">
        <w:rPr>
          <w:rFonts w:ascii="Times New Roman" w:hAnsi="Times New Roman" w:cs="Times New Roman"/>
          <w:caps/>
          <w:color w:val="000000"/>
          <w:sz w:val="24"/>
          <w:szCs w:val="24"/>
        </w:rPr>
        <w:t>Standards Dealing with the Investigation of Coroner's Cases</w:t>
      </w:r>
    </w:p>
    <w:p w:rsidR="004C628E" w:rsidRPr="00A4193B" w:rsidRDefault="004C628E" w:rsidP="00E3684F">
      <w:pPr>
        <w:jc w:val="center"/>
        <w:rPr>
          <w:rFonts w:ascii="Times New Roman" w:hAnsi="Times New Roman" w:cs="Times New Roman"/>
          <w:caps/>
          <w:color w:val="000000"/>
          <w:sz w:val="24"/>
          <w:szCs w:val="24"/>
        </w:rPr>
      </w:pPr>
    </w:p>
    <w:p w:rsidR="004C628E" w:rsidRPr="00A4193B" w:rsidRDefault="004C628E" w:rsidP="00E3684F">
      <w:pPr>
        <w:jc w:val="both"/>
        <w:rPr>
          <w:rFonts w:ascii="Times New Roman" w:hAnsi="Times New Roman" w:cs="Times New Roman"/>
          <w:color w:val="000000"/>
          <w:sz w:val="24"/>
          <w:szCs w:val="24"/>
        </w:rPr>
      </w:pPr>
      <w:r w:rsidRPr="00A4193B">
        <w:rPr>
          <w:rFonts w:ascii="Times New Roman" w:hAnsi="Times New Roman" w:cs="Times New Roman"/>
          <w:caps/>
          <w:color w:val="000000"/>
          <w:sz w:val="24"/>
          <w:szCs w:val="24"/>
        </w:rPr>
        <w:tab/>
        <w:t>S</w:t>
      </w:r>
      <w:r w:rsidRPr="00A4193B">
        <w:rPr>
          <w:rFonts w:ascii="Times New Roman" w:hAnsi="Times New Roman" w:cs="Times New Roman"/>
          <w:color w:val="000000"/>
          <w:sz w:val="24"/>
          <w:szCs w:val="24"/>
        </w:rPr>
        <w:t xml:space="preserve">ection 1.  Definitions.  W.S. 7-4-104 is appended to these standards as Appendix A and adopted and incorporated herein.  </w:t>
      </w:r>
    </w:p>
    <w:p w:rsidR="004C628E" w:rsidRPr="00A4193B" w:rsidRDefault="004C628E" w:rsidP="00E3684F">
      <w:pPr>
        <w:jc w:val="both"/>
        <w:rPr>
          <w:rFonts w:ascii="Times New Roman" w:hAnsi="Times New Roman" w:cs="Times New Roman"/>
          <w:color w:val="000000"/>
          <w:sz w:val="24"/>
          <w:szCs w:val="24"/>
        </w:rPr>
      </w:pPr>
    </w:p>
    <w:p w:rsidR="004C628E" w:rsidRPr="00A4193B" w:rsidRDefault="004C628E" w:rsidP="00E3684F">
      <w:pPr>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ab/>
        <w:t>Section 2.  Conduct.  Coroners shall act in accordance with all relevant state and federal law.  In addition, in dealing with the deceased, the family of the deceased, and the general public, the Coroners shall conduct themselves in a manner consistent with the highest standards of professionalism, compassion, and respect.</w:t>
      </w:r>
    </w:p>
    <w:p w:rsidR="004C628E" w:rsidRPr="00A4193B" w:rsidRDefault="004C628E" w:rsidP="00E3684F">
      <w:pPr>
        <w:jc w:val="both"/>
        <w:rPr>
          <w:rFonts w:ascii="Times New Roman" w:hAnsi="Times New Roman" w:cs="Times New Roman"/>
          <w:color w:val="000000"/>
          <w:sz w:val="24"/>
          <w:szCs w:val="24"/>
        </w:rPr>
      </w:pPr>
    </w:p>
    <w:p w:rsidR="004C628E" w:rsidRPr="00A4193B" w:rsidRDefault="004C628E" w:rsidP="00E3684F">
      <w:pPr>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ab/>
        <w:t>Section 3.  General.</w:t>
      </w:r>
    </w:p>
    <w:p w:rsidR="004C628E" w:rsidRPr="00A4193B" w:rsidRDefault="004C628E" w:rsidP="00E3684F">
      <w:pPr>
        <w:jc w:val="both"/>
        <w:rPr>
          <w:rFonts w:ascii="Times New Roman" w:hAnsi="Times New Roman" w:cs="Times New Roman"/>
          <w:color w:val="000000"/>
          <w:sz w:val="24"/>
          <w:szCs w:val="24"/>
        </w:rPr>
      </w:pPr>
    </w:p>
    <w:p w:rsidR="004C628E" w:rsidRPr="00A4193B" w:rsidRDefault="004C628E" w:rsidP="00E3684F">
      <w:pPr>
        <w:ind w:firstLine="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(a)  The Coroner shall work jointly with all law enforcement agencies having jurisdiction in a death scene investigation.</w:t>
      </w:r>
    </w:p>
    <w:p w:rsidR="004C628E" w:rsidRPr="00A4193B" w:rsidRDefault="004C628E" w:rsidP="00E3684F">
      <w:pPr>
        <w:ind w:left="720"/>
        <w:jc w:val="both"/>
        <w:rPr>
          <w:rFonts w:ascii="Times New Roman" w:hAnsi="Times New Roman" w:cs="Times New Roman"/>
          <w:color w:val="000000"/>
          <w:sz w:val="24"/>
          <w:szCs w:val="24"/>
        </w:rPr>
      </w:pPr>
    </w:p>
    <w:p w:rsidR="004C628E" w:rsidRPr="00A4193B" w:rsidRDefault="004C628E" w:rsidP="00E3684F">
      <w:pPr>
        <w:ind w:left="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 xml:space="preserve">(b)  The Coroner has jurisdiction over and shall take custody of the body. </w:t>
      </w:r>
    </w:p>
    <w:p w:rsidR="004C628E" w:rsidRPr="00A4193B" w:rsidRDefault="004C628E" w:rsidP="00E3684F">
      <w:pPr>
        <w:ind w:left="720"/>
        <w:jc w:val="both"/>
        <w:rPr>
          <w:rFonts w:ascii="Times New Roman" w:hAnsi="Times New Roman" w:cs="Times New Roman"/>
          <w:color w:val="000000"/>
          <w:sz w:val="24"/>
          <w:szCs w:val="24"/>
        </w:rPr>
      </w:pPr>
    </w:p>
    <w:p w:rsidR="004C628E" w:rsidRPr="00A4193B" w:rsidRDefault="004C628E" w:rsidP="00E3684F">
      <w:pPr>
        <w:ind w:left="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(c)  The Coroner shall assume responsibility for the property of the deceased.</w:t>
      </w:r>
    </w:p>
    <w:p w:rsidR="004C628E" w:rsidRPr="00A4193B" w:rsidRDefault="004C628E" w:rsidP="00E3684F">
      <w:pPr>
        <w:ind w:left="720"/>
        <w:jc w:val="both"/>
        <w:rPr>
          <w:rFonts w:ascii="Times New Roman" w:hAnsi="Times New Roman" w:cs="Times New Roman"/>
          <w:color w:val="000000"/>
          <w:sz w:val="24"/>
          <w:szCs w:val="24"/>
        </w:rPr>
      </w:pPr>
    </w:p>
    <w:p w:rsidR="004C628E" w:rsidRPr="00A4193B" w:rsidRDefault="004C628E" w:rsidP="00E3684F">
      <w:pPr>
        <w:ind w:left="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(d)  Evidence is the responsibility of law enforcement and/or the Coroner.</w:t>
      </w:r>
    </w:p>
    <w:p w:rsidR="004C628E" w:rsidRPr="00A4193B" w:rsidRDefault="004C628E" w:rsidP="00E3684F">
      <w:pPr>
        <w:ind w:left="720"/>
        <w:jc w:val="both"/>
        <w:rPr>
          <w:rFonts w:ascii="Times New Roman" w:hAnsi="Times New Roman" w:cs="Times New Roman"/>
          <w:color w:val="000000"/>
          <w:sz w:val="24"/>
          <w:szCs w:val="24"/>
        </w:rPr>
      </w:pPr>
    </w:p>
    <w:p w:rsidR="004C628E" w:rsidRPr="00A4193B" w:rsidRDefault="004C628E" w:rsidP="00E3684F">
      <w:pPr>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ab/>
        <w:t>(e) The Coroner shall protect the chain of custody for any evidence in their custody.</w:t>
      </w:r>
    </w:p>
    <w:p w:rsidR="004C628E" w:rsidRPr="00A4193B" w:rsidRDefault="004C628E" w:rsidP="00E3684F">
      <w:pPr>
        <w:tabs>
          <w:tab w:val="left" w:pos="0"/>
        </w:tabs>
        <w:ind w:left="720"/>
        <w:jc w:val="both"/>
        <w:rPr>
          <w:rFonts w:ascii="Times New Roman" w:hAnsi="Times New Roman" w:cs="Times New Roman"/>
          <w:color w:val="000000"/>
          <w:sz w:val="24"/>
          <w:szCs w:val="24"/>
        </w:rPr>
      </w:pPr>
    </w:p>
    <w:p w:rsidR="004C628E" w:rsidRPr="00A4193B" w:rsidRDefault="004C628E" w:rsidP="00E3684F">
      <w:pPr>
        <w:tabs>
          <w:tab w:val="left" w:pos="0"/>
        </w:tabs>
        <w:ind w:firstLine="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(f)  The Coroner shall provide for transportation, security, and preservation of the deceased until released to the next of kin or their designee.</w:t>
      </w:r>
    </w:p>
    <w:p w:rsidR="004C628E" w:rsidRPr="00A4193B" w:rsidRDefault="004C628E" w:rsidP="00E3684F">
      <w:pPr>
        <w:tabs>
          <w:tab w:val="left" w:pos="0"/>
        </w:tabs>
        <w:ind w:firstLine="810"/>
        <w:jc w:val="both"/>
        <w:rPr>
          <w:rFonts w:ascii="Times New Roman" w:hAnsi="Times New Roman" w:cs="Times New Roman"/>
          <w:color w:val="000000"/>
          <w:sz w:val="24"/>
          <w:szCs w:val="24"/>
        </w:rPr>
      </w:pPr>
    </w:p>
    <w:p w:rsidR="004C628E" w:rsidRPr="00A4193B" w:rsidRDefault="004C628E" w:rsidP="00E3684F">
      <w:pPr>
        <w:tabs>
          <w:tab w:val="left" w:pos="0"/>
        </w:tabs>
        <w:ind w:firstLine="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(g)  The Coroner shall pronounce death, and record the date, time, and location.</w:t>
      </w:r>
    </w:p>
    <w:p w:rsidR="004C628E" w:rsidRPr="00A4193B" w:rsidRDefault="004C628E" w:rsidP="00E3684F">
      <w:pPr>
        <w:tabs>
          <w:tab w:val="left" w:pos="0"/>
        </w:tabs>
        <w:ind w:firstLine="81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 xml:space="preserve"> </w:t>
      </w:r>
    </w:p>
    <w:p w:rsidR="004C628E" w:rsidRPr="00A4193B" w:rsidRDefault="004C628E" w:rsidP="00E3684F">
      <w:pPr>
        <w:tabs>
          <w:tab w:val="left" w:pos="0"/>
        </w:tabs>
        <w:ind w:firstLine="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 xml:space="preserve">(h) The Coroner shall provide for the notification of next of kin. </w:t>
      </w:r>
    </w:p>
    <w:p w:rsidR="004C628E" w:rsidRPr="00A4193B" w:rsidRDefault="004C628E" w:rsidP="00E3684F">
      <w:pPr>
        <w:ind w:left="810" w:firstLine="810"/>
        <w:jc w:val="both"/>
        <w:rPr>
          <w:rFonts w:ascii="Times New Roman" w:hAnsi="Times New Roman" w:cs="Times New Roman"/>
          <w:color w:val="000000"/>
          <w:sz w:val="24"/>
          <w:szCs w:val="24"/>
        </w:rPr>
      </w:pPr>
    </w:p>
    <w:p w:rsidR="004C628E" w:rsidRPr="00A4193B" w:rsidRDefault="004C628E" w:rsidP="00E3684F">
      <w:pPr>
        <w:ind w:left="810" w:hanging="9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(i)  The Coroner shall provide the office staff and investigators:</w:t>
      </w:r>
    </w:p>
    <w:p w:rsidR="004C628E" w:rsidRPr="00A4193B" w:rsidRDefault="004C628E" w:rsidP="00E3684F">
      <w:pPr>
        <w:ind w:left="810" w:hanging="90"/>
        <w:jc w:val="both"/>
        <w:rPr>
          <w:rFonts w:ascii="Times New Roman" w:hAnsi="Times New Roman" w:cs="Times New Roman"/>
          <w:color w:val="000000"/>
          <w:sz w:val="24"/>
          <w:szCs w:val="24"/>
        </w:rPr>
      </w:pPr>
    </w:p>
    <w:p w:rsidR="004C628E" w:rsidRPr="00A4193B" w:rsidRDefault="004C628E" w:rsidP="00E3684F">
      <w:pPr>
        <w:ind w:left="810" w:hanging="9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ab/>
      </w:r>
      <w:r w:rsidRPr="00A4193B">
        <w:rPr>
          <w:rFonts w:ascii="Times New Roman" w:hAnsi="Times New Roman" w:cs="Times New Roman"/>
          <w:color w:val="000000"/>
          <w:sz w:val="24"/>
          <w:szCs w:val="24"/>
        </w:rPr>
        <w:tab/>
        <w:t>(i)  Safe and adequate equipment to perform any duties of the office; and</w:t>
      </w:r>
    </w:p>
    <w:p w:rsidR="004C628E" w:rsidRPr="00A4193B" w:rsidRDefault="004C628E" w:rsidP="00E3684F">
      <w:pPr>
        <w:ind w:left="1800" w:firstLine="810"/>
        <w:jc w:val="both"/>
        <w:rPr>
          <w:rFonts w:ascii="Times New Roman" w:hAnsi="Times New Roman" w:cs="Times New Roman"/>
          <w:color w:val="000000"/>
          <w:sz w:val="24"/>
          <w:szCs w:val="24"/>
        </w:rPr>
      </w:pPr>
    </w:p>
    <w:p w:rsidR="004C628E" w:rsidRPr="00A4193B" w:rsidRDefault="004C628E" w:rsidP="00E3684F">
      <w:pPr>
        <w:ind w:firstLine="144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(ii)  Adequate and appropriate safety and personal protective equipment suitable for the circumstances of the investigation.</w:t>
      </w:r>
    </w:p>
    <w:p w:rsidR="004C628E" w:rsidRPr="00A4193B" w:rsidRDefault="004C628E" w:rsidP="00E3684F">
      <w:pPr>
        <w:ind w:left="1800"/>
        <w:jc w:val="both"/>
        <w:rPr>
          <w:rFonts w:ascii="Times New Roman" w:hAnsi="Times New Roman" w:cs="Times New Roman"/>
          <w:color w:val="000000"/>
          <w:sz w:val="24"/>
          <w:szCs w:val="24"/>
        </w:rPr>
      </w:pPr>
    </w:p>
    <w:p w:rsidR="004C628E" w:rsidRPr="00A4193B" w:rsidRDefault="004C628E" w:rsidP="00E3684F">
      <w:pPr>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ab/>
      </w:r>
    </w:p>
    <w:p w:rsidR="004C628E" w:rsidRPr="00A4193B" w:rsidRDefault="004C628E" w:rsidP="00E3684F">
      <w:pPr>
        <w:ind w:firstLine="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Section 4.  Investigations.</w:t>
      </w:r>
    </w:p>
    <w:p w:rsidR="004C628E" w:rsidRPr="00A4193B" w:rsidRDefault="004C628E" w:rsidP="00E3684F">
      <w:pPr>
        <w:jc w:val="both"/>
        <w:rPr>
          <w:rFonts w:ascii="Times New Roman" w:hAnsi="Times New Roman" w:cs="Times New Roman"/>
          <w:color w:val="000000"/>
          <w:sz w:val="24"/>
          <w:szCs w:val="24"/>
        </w:rPr>
      </w:pPr>
    </w:p>
    <w:p w:rsidR="004C628E" w:rsidRPr="00A4193B" w:rsidRDefault="004C628E" w:rsidP="00E3684F">
      <w:pPr>
        <w:ind w:firstLine="81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 xml:space="preserve">(a)  The Coroner shall identify the deceased and determine the Manner and Cause of death as accurately as possible.  </w:t>
      </w:r>
    </w:p>
    <w:p w:rsidR="004C628E" w:rsidRPr="00A4193B" w:rsidRDefault="004C628E" w:rsidP="00E3684F">
      <w:pPr>
        <w:ind w:firstLine="810"/>
        <w:jc w:val="both"/>
        <w:rPr>
          <w:rFonts w:ascii="Times New Roman" w:hAnsi="Times New Roman" w:cs="Times New Roman"/>
          <w:color w:val="000000"/>
          <w:sz w:val="24"/>
          <w:szCs w:val="24"/>
        </w:rPr>
      </w:pPr>
    </w:p>
    <w:p w:rsidR="004C628E" w:rsidRPr="00A4193B" w:rsidRDefault="004C628E" w:rsidP="00E3684F">
      <w:pPr>
        <w:ind w:firstLine="810"/>
        <w:jc w:val="both"/>
        <w:rPr>
          <w:rFonts w:ascii="Times New Roman" w:hAnsi="Times New Roman" w:cs="Times New Roman"/>
          <w:color w:val="000000"/>
          <w:sz w:val="24"/>
          <w:szCs w:val="24"/>
        </w:rPr>
      </w:pPr>
    </w:p>
    <w:p w:rsidR="004C628E" w:rsidRPr="00A4193B" w:rsidRDefault="004C628E" w:rsidP="00E3684F">
      <w:pPr>
        <w:ind w:firstLine="810"/>
        <w:jc w:val="both"/>
        <w:rPr>
          <w:rFonts w:ascii="Times New Roman" w:hAnsi="Times New Roman" w:cs="Times New Roman"/>
          <w:color w:val="000000"/>
          <w:sz w:val="24"/>
          <w:szCs w:val="24"/>
        </w:rPr>
      </w:pPr>
    </w:p>
    <w:p w:rsidR="004C628E" w:rsidRPr="00A4193B" w:rsidRDefault="004C628E" w:rsidP="00E3684F">
      <w:pPr>
        <w:ind w:firstLine="810"/>
        <w:jc w:val="center"/>
        <w:rPr>
          <w:rFonts w:ascii="Times New Roman" w:hAnsi="Times New Roman" w:cs="Times New Roman"/>
          <w:color w:val="000000"/>
          <w:sz w:val="24"/>
          <w:szCs w:val="24"/>
        </w:rPr>
      </w:pPr>
      <w:r w:rsidRPr="00A4193B">
        <w:rPr>
          <w:rFonts w:ascii="Times New Roman" w:hAnsi="Times New Roman" w:cs="Times New Roman"/>
          <w:color w:val="000000"/>
          <w:sz w:val="24"/>
          <w:szCs w:val="24"/>
        </w:rPr>
        <w:t>6-1</w:t>
      </w:r>
    </w:p>
    <w:p w:rsidR="004C628E" w:rsidRPr="00A4193B" w:rsidRDefault="004C628E" w:rsidP="00E3684F">
      <w:pPr>
        <w:ind w:firstLine="81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 xml:space="preserve">(b)  In determining the Manner and Cause of death, the investigation shall include: </w:t>
      </w:r>
    </w:p>
    <w:p w:rsidR="004C628E" w:rsidRPr="00A4193B" w:rsidRDefault="004C628E" w:rsidP="00E3684F">
      <w:pPr>
        <w:ind w:left="144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(i)    Scene Investigation;</w:t>
      </w:r>
    </w:p>
    <w:p w:rsidR="004C628E" w:rsidRPr="00A4193B" w:rsidRDefault="004C628E" w:rsidP="00E3684F">
      <w:pPr>
        <w:ind w:left="1440"/>
        <w:jc w:val="both"/>
        <w:rPr>
          <w:rFonts w:ascii="Times New Roman" w:hAnsi="Times New Roman" w:cs="Times New Roman"/>
          <w:color w:val="000000"/>
          <w:sz w:val="24"/>
          <w:szCs w:val="24"/>
        </w:rPr>
      </w:pPr>
    </w:p>
    <w:p w:rsidR="004C628E" w:rsidRPr="00A4193B" w:rsidRDefault="004C628E" w:rsidP="00E3684F">
      <w:pPr>
        <w:ind w:left="144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(ii)   Toxicology sample on the deceased;</w:t>
      </w:r>
    </w:p>
    <w:p w:rsidR="004C628E" w:rsidRPr="00A4193B" w:rsidRDefault="004C628E" w:rsidP="00E3684F">
      <w:pPr>
        <w:ind w:left="1440"/>
        <w:jc w:val="both"/>
        <w:rPr>
          <w:rFonts w:ascii="Times New Roman" w:hAnsi="Times New Roman" w:cs="Times New Roman"/>
          <w:color w:val="000000"/>
          <w:sz w:val="24"/>
          <w:szCs w:val="24"/>
        </w:rPr>
      </w:pPr>
    </w:p>
    <w:p w:rsidR="004C628E" w:rsidRPr="00A4193B" w:rsidRDefault="004C628E" w:rsidP="00E3684F">
      <w:pPr>
        <w:ind w:left="144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(iii)   Inventory of property, evidence, and medications;</w:t>
      </w:r>
    </w:p>
    <w:p w:rsidR="004C628E" w:rsidRPr="00A4193B" w:rsidRDefault="004C628E" w:rsidP="00E3684F">
      <w:pPr>
        <w:ind w:left="1440"/>
        <w:jc w:val="both"/>
        <w:rPr>
          <w:rFonts w:ascii="Times New Roman" w:hAnsi="Times New Roman" w:cs="Times New Roman"/>
          <w:color w:val="000000"/>
          <w:sz w:val="24"/>
          <w:szCs w:val="24"/>
        </w:rPr>
      </w:pPr>
    </w:p>
    <w:p w:rsidR="004C628E" w:rsidRPr="00A4193B" w:rsidRDefault="004C628E" w:rsidP="00E3684F">
      <w:pPr>
        <w:ind w:left="144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(iv)   Photographs;</w:t>
      </w:r>
    </w:p>
    <w:p w:rsidR="004C628E" w:rsidRPr="00A4193B" w:rsidRDefault="004C628E" w:rsidP="00E3684F">
      <w:pPr>
        <w:ind w:left="1440"/>
        <w:jc w:val="both"/>
        <w:rPr>
          <w:rFonts w:ascii="Times New Roman" w:hAnsi="Times New Roman" w:cs="Times New Roman"/>
          <w:color w:val="000000"/>
          <w:sz w:val="24"/>
          <w:szCs w:val="24"/>
        </w:rPr>
      </w:pPr>
    </w:p>
    <w:p w:rsidR="004C628E" w:rsidRPr="00A4193B" w:rsidRDefault="004C628E" w:rsidP="00E3684F">
      <w:pPr>
        <w:ind w:left="144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(v)    External Exam; and</w:t>
      </w:r>
    </w:p>
    <w:p w:rsidR="004C628E" w:rsidRPr="00A4193B" w:rsidRDefault="004C628E" w:rsidP="00E3684F">
      <w:pPr>
        <w:ind w:left="1440"/>
        <w:jc w:val="both"/>
        <w:rPr>
          <w:rFonts w:ascii="Times New Roman" w:hAnsi="Times New Roman" w:cs="Times New Roman"/>
          <w:color w:val="000000"/>
          <w:sz w:val="24"/>
          <w:szCs w:val="24"/>
        </w:rPr>
      </w:pPr>
    </w:p>
    <w:p w:rsidR="004C628E" w:rsidRPr="00A4193B" w:rsidRDefault="004C628E" w:rsidP="00E3684F">
      <w:pPr>
        <w:ind w:left="810" w:firstLine="63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(vi)   DNA sample.</w:t>
      </w:r>
    </w:p>
    <w:p w:rsidR="004C628E" w:rsidRPr="00A4193B" w:rsidRDefault="004C628E" w:rsidP="00E3684F">
      <w:pPr>
        <w:ind w:left="1440"/>
        <w:jc w:val="both"/>
        <w:rPr>
          <w:rFonts w:ascii="Times New Roman" w:hAnsi="Times New Roman" w:cs="Times New Roman"/>
          <w:color w:val="000000"/>
          <w:sz w:val="24"/>
          <w:szCs w:val="24"/>
        </w:rPr>
      </w:pPr>
    </w:p>
    <w:p w:rsidR="004C628E" w:rsidRPr="00A4193B" w:rsidRDefault="004C628E" w:rsidP="00E3684F">
      <w:pPr>
        <w:tabs>
          <w:tab w:val="left" w:pos="0"/>
        </w:tabs>
        <w:ind w:firstLine="81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(c)  The Coroner shall issue a written report for all death investigations.  The written reports may include but are not limited to, data from measuring devices, diagrams, evidence and body labeling, interviews, psychological and social histories, medical histories and consultation with physicians, autopsy, fingerprints, radiology, odontology, or DNA profiles or any other method necessary to determine the cause and manner of death.</w:t>
      </w:r>
    </w:p>
    <w:p w:rsidR="004C628E" w:rsidRPr="00A4193B" w:rsidRDefault="004C628E" w:rsidP="00E3684F">
      <w:pPr>
        <w:ind w:firstLine="810"/>
        <w:jc w:val="both"/>
        <w:rPr>
          <w:rFonts w:ascii="Times New Roman" w:hAnsi="Times New Roman" w:cs="Times New Roman"/>
          <w:color w:val="000000"/>
          <w:sz w:val="24"/>
          <w:szCs w:val="24"/>
        </w:rPr>
      </w:pPr>
    </w:p>
    <w:p w:rsidR="004C628E" w:rsidRPr="00A4193B" w:rsidRDefault="004C628E" w:rsidP="00E3684F">
      <w:pPr>
        <w:ind w:firstLine="81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(d)  Investigations requiring a forensic autopsy of the deceased shall be conducted by a Forensic Pathologist who has been certified in that specialty by a nationally recognized certification board.</w:t>
      </w:r>
    </w:p>
    <w:p w:rsidR="004C628E" w:rsidRPr="00A4193B" w:rsidRDefault="004C628E" w:rsidP="00E3684F">
      <w:pPr>
        <w:ind w:firstLine="810"/>
        <w:jc w:val="both"/>
        <w:rPr>
          <w:rFonts w:ascii="Times New Roman" w:hAnsi="Times New Roman" w:cs="Times New Roman"/>
          <w:color w:val="000000"/>
          <w:sz w:val="24"/>
          <w:szCs w:val="24"/>
        </w:rPr>
      </w:pPr>
    </w:p>
    <w:p w:rsidR="004C628E" w:rsidRPr="00A4193B" w:rsidRDefault="004C628E" w:rsidP="00E3684F">
      <w:pPr>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ab/>
        <w:t xml:space="preserve"> (e) All investigations will be completed in a reasonable time. The term ‘reasonable time’ is defined as that time period necessary to complete and collect data and information from toxicology, autopsy, or other investigation procedures, to determine with medical certainty a manner and cause of death.</w:t>
      </w:r>
    </w:p>
    <w:p w:rsidR="004C628E" w:rsidRPr="00A4193B" w:rsidRDefault="004C628E" w:rsidP="00E3684F">
      <w:pPr>
        <w:ind w:left="360"/>
        <w:jc w:val="both"/>
        <w:rPr>
          <w:rFonts w:ascii="Times New Roman" w:hAnsi="Times New Roman" w:cs="Times New Roman"/>
          <w:color w:val="000000"/>
          <w:sz w:val="24"/>
          <w:szCs w:val="24"/>
        </w:rPr>
      </w:pPr>
    </w:p>
    <w:p w:rsidR="004C628E" w:rsidRPr="00A4193B" w:rsidRDefault="004C628E" w:rsidP="00E3684F">
      <w:pPr>
        <w:ind w:firstLine="720"/>
        <w:jc w:val="both"/>
        <w:rPr>
          <w:rFonts w:ascii="Times New Roman" w:hAnsi="Times New Roman" w:cs="Times New Roman"/>
          <w:color w:val="000000"/>
          <w:sz w:val="24"/>
          <w:szCs w:val="24"/>
        </w:rPr>
      </w:pPr>
      <w:r w:rsidRPr="00A4193B">
        <w:rPr>
          <w:rFonts w:ascii="Times New Roman" w:hAnsi="Times New Roman" w:cs="Times New Roman"/>
          <w:color w:val="000000"/>
          <w:sz w:val="24"/>
          <w:szCs w:val="24"/>
        </w:rPr>
        <w:t>Section 5.  Records.  The Coroner shall maintain all public records in accordance with W.S. 9-2-405 through 9-2-413.</w:t>
      </w:r>
    </w:p>
    <w:p w:rsidR="004C628E" w:rsidRPr="00A4193B" w:rsidRDefault="004C628E" w:rsidP="00E3684F">
      <w:pPr>
        <w:ind w:left="1440"/>
        <w:jc w:val="both"/>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p>
    <w:p w:rsidR="004C628E" w:rsidRDefault="004C628E" w:rsidP="00E3684F">
      <w:pPr>
        <w:tabs>
          <w:tab w:val="left" w:pos="720"/>
          <w:tab w:val="left" w:pos="1440"/>
          <w:tab w:val="left" w:pos="2160"/>
        </w:tabs>
        <w:jc w:val="center"/>
        <w:rPr>
          <w:rFonts w:ascii="Times New Roman" w:hAnsi="Times New Roman" w:cs="Times New Roman"/>
          <w:color w:val="000000"/>
          <w:sz w:val="24"/>
          <w:szCs w:val="24"/>
        </w:rPr>
      </w:pPr>
      <w:r w:rsidRPr="00A4193B">
        <w:rPr>
          <w:rFonts w:ascii="Times New Roman" w:hAnsi="Times New Roman" w:cs="Times New Roman"/>
          <w:color w:val="000000"/>
          <w:sz w:val="24"/>
          <w:szCs w:val="24"/>
        </w:rPr>
        <w:t>6-2</w:t>
      </w:r>
      <w:r>
        <w:rPr>
          <w:rFonts w:ascii="Times New Roman" w:hAnsi="Times New Roman" w:cs="Times New Roman"/>
          <w:color w:val="000000"/>
          <w:sz w:val="24"/>
          <w:szCs w:val="24"/>
        </w:rPr>
        <w:br/>
      </w:r>
    </w:p>
    <w:p w:rsidR="004C628E" w:rsidRPr="00713B16" w:rsidRDefault="004C628E" w:rsidP="00E3684F">
      <w:pPr>
        <w:pStyle w:val="Title"/>
        <w:rPr>
          <w:color w:val="FF0000"/>
        </w:rPr>
      </w:pPr>
      <w:r>
        <w:rPr>
          <w:color w:val="000000"/>
        </w:rPr>
        <w:br w:type="page"/>
      </w:r>
      <w:r>
        <w:t xml:space="preserve">CHAPTER </w:t>
      </w:r>
      <w:r w:rsidRPr="006B0989">
        <w:rPr>
          <w:color w:val="000000"/>
        </w:rPr>
        <w:t>7</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r>
        <w:rPr>
          <w:rFonts w:ascii="Times New Roman" w:hAnsi="Times New Roman" w:cs="Times New Roman"/>
          <w:sz w:val="24"/>
          <w:szCs w:val="24"/>
        </w:rPr>
        <w:t>FORMS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1. </w:t>
      </w:r>
      <w:r>
        <w:rPr>
          <w:rFonts w:ascii="Times New Roman" w:hAnsi="Times New Roman" w:cs="Times New Roman"/>
          <w:b/>
          <w:bCs/>
          <w:sz w:val="24"/>
          <w:szCs w:val="24"/>
        </w:rPr>
        <w:tab/>
      </w:r>
      <w:r>
        <w:rPr>
          <w:rFonts w:ascii="Times New Roman" w:hAnsi="Times New Roman" w:cs="Times New Roman"/>
          <w:b/>
          <w:bCs/>
          <w:sz w:val="24"/>
          <w:szCs w:val="24"/>
          <w:u w:val="single"/>
        </w:rPr>
        <w:t>Initial Employment Form.</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The application by a coroner or deputy coroner for certification shall be made by completing the Initial Employment Form provided by the Director. APPLICATION MUST BE SUBMITTED TO P.O.S.T. WITHIN 15 DAYS OF APPOINTMENT.</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2. </w:t>
      </w:r>
      <w:r>
        <w:rPr>
          <w:rFonts w:ascii="Times New Roman" w:hAnsi="Times New Roman" w:cs="Times New Roman"/>
          <w:b/>
          <w:bCs/>
          <w:sz w:val="24"/>
          <w:szCs w:val="24"/>
        </w:rPr>
        <w:tab/>
      </w:r>
      <w:r>
        <w:rPr>
          <w:rFonts w:ascii="Times New Roman" w:hAnsi="Times New Roman" w:cs="Times New Roman"/>
          <w:b/>
          <w:bCs/>
          <w:sz w:val="24"/>
          <w:szCs w:val="24"/>
          <w:u w:val="single"/>
        </w:rPr>
        <w:t>Education and Training Record.</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Education and training experience of the applicant must be submitted with the Initial Employment Form. Course certificates and course outlines must be attached.</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3. </w:t>
      </w:r>
      <w:r>
        <w:rPr>
          <w:rFonts w:ascii="Times New Roman" w:hAnsi="Times New Roman" w:cs="Times New Roman"/>
          <w:b/>
          <w:bCs/>
          <w:sz w:val="24"/>
          <w:szCs w:val="24"/>
        </w:rPr>
        <w:tab/>
      </w:r>
      <w:r>
        <w:rPr>
          <w:rFonts w:ascii="Times New Roman" w:hAnsi="Times New Roman" w:cs="Times New Roman"/>
          <w:b/>
          <w:bCs/>
          <w:sz w:val="24"/>
          <w:szCs w:val="24"/>
          <w:u w:val="single"/>
        </w:rPr>
        <w:t>Personnel Change</w:t>
      </w:r>
      <w:r>
        <w:rPr>
          <w:rFonts w:ascii="Times New Roman" w:hAnsi="Times New Roman" w:cs="Times New Roman"/>
          <w:b/>
          <w:bCs/>
          <w:sz w:val="24"/>
          <w:szCs w:val="24"/>
          <w:u w:val="single"/>
        </w:rPr>
        <w:noBreakHyphen/>
        <w:t>In</w:t>
      </w:r>
      <w:r>
        <w:rPr>
          <w:rFonts w:ascii="Times New Roman" w:hAnsi="Times New Roman" w:cs="Times New Roman"/>
          <w:b/>
          <w:bCs/>
          <w:sz w:val="24"/>
          <w:szCs w:val="24"/>
          <w:u w:val="single"/>
        </w:rPr>
        <w:noBreakHyphen/>
        <w:t>Status Form.</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The application by a coroner or deputy coroner for separation shall be made by completing applicable parts of the Personnel Change</w:t>
      </w:r>
      <w:r>
        <w:rPr>
          <w:rFonts w:ascii="Times New Roman" w:hAnsi="Times New Roman" w:cs="Times New Roman"/>
          <w:sz w:val="24"/>
          <w:szCs w:val="24"/>
        </w:rPr>
        <w:noBreakHyphen/>
        <w:t xml:space="preserve"> In</w:t>
      </w:r>
      <w:r>
        <w:rPr>
          <w:rFonts w:ascii="Times New Roman" w:hAnsi="Times New Roman" w:cs="Times New Roman"/>
          <w:sz w:val="24"/>
          <w:szCs w:val="24"/>
        </w:rPr>
        <w:noBreakHyphen/>
        <w:t>Status Form. (THIS FORM MUST BE SUBMITTED TO P.O.S.T. WITHIN 15 DAYS OF CHANGE IN STATUS.)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w:t>
      </w:r>
      <w:r w:rsidRPr="00E46FE8">
        <w:rPr>
          <w:rFonts w:ascii="Times New Roman" w:hAnsi="Times New Roman" w:cs="Times New Roman"/>
          <w:b/>
          <w:bCs/>
          <w:color w:val="000000"/>
          <w:sz w:val="24"/>
          <w:szCs w:val="24"/>
        </w:rPr>
        <w:t>4</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Request for Accreditation of In</w:t>
      </w:r>
      <w:r>
        <w:rPr>
          <w:rFonts w:ascii="Times New Roman" w:hAnsi="Times New Roman" w:cs="Times New Roman"/>
          <w:b/>
          <w:bCs/>
          <w:sz w:val="24"/>
          <w:szCs w:val="24"/>
          <w:u w:val="single"/>
        </w:rPr>
        <w:noBreakHyphen/>
        <w:t>Service Training Course.</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The Request for Accreditation of In</w:t>
      </w:r>
      <w:r>
        <w:rPr>
          <w:rFonts w:ascii="Times New Roman" w:hAnsi="Times New Roman" w:cs="Times New Roman"/>
          <w:sz w:val="24"/>
          <w:szCs w:val="24"/>
        </w:rPr>
        <w:noBreakHyphen/>
        <w:t>Service Training Course shall be completed and submitted to P.O.S.T. fifteen (</w:t>
      </w:r>
      <w:r w:rsidRPr="006B0989">
        <w:rPr>
          <w:rFonts w:ascii="Times New Roman" w:hAnsi="Times New Roman" w:cs="Times New Roman"/>
          <w:color w:val="000000"/>
          <w:sz w:val="24"/>
          <w:szCs w:val="24"/>
        </w:rPr>
        <w:t>20</w:t>
      </w:r>
      <w:r>
        <w:rPr>
          <w:rFonts w:ascii="Times New Roman" w:hAnsi="Times New Roman" w:cs="Times New Roman"/>
          <w:sz w:val="24"/>
          <w:szCs w:val="24"/>
        </w:rPr>
        <w:t>) days prior to the training course.</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b/>
          <w:bCs/>
          <w:sz w:val="24"/>
          <w:szCs w:val="24"/>
          <w:u w:val="single"/>
        </w:rPr>
      </w:pPr>
      <w:r>
        <w:rPr>
          <w:rFonts w:ascii="Times New Roman" w:hAnsi="Times New Roman" w:cs="Times New Roman"/>
          <w:b/>
          <w:bCs/>
          <w:sz w:val="24"/>
          <w:szCs w:val="24"/>
        </w:rPr>
        <w:tab/>
        <w:t xml:space="preserve">Section </w:t>
      </w:r>
      <w:r w:rsidRPr="00E46FE8">
        <w:rPr>
          <w:rFonts w:ascii="Times New Roman" w:hAnsi="Times New Roman" w:cs="Times New Roman"/>
          <w:b/>
          <w:bCs/>
          <w:color w:val="000000"/>
          <w:sz w:val="24"/>
          <w:szCs w:val="24"/>
        </w:rPr>
        <w:t>5</w:t>
      </w: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u w:val="single"/>
        </w:rPr>
        <w:t>Application for Instructor Certification.</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both"/>
        <w:rPr>
          <w:rFonts w:ascii="Times New Roman" w:hAnsi="Times New Roman" w:cs="Times New Roman"/>
          <w:sz w:val="24"/>
          <w:szCs w:val="24"/>
        </w:rPr>
      </w:pPr>
      <w:r>
        <w:rPr>
          <w:rFonts w:ascii="Times New Roman" w:hAnsi="Times New Roman" w:cs="Times New Roman"/>
          <w:sz w:val="24"/>
          <w:szCs w:val="24"/>
        </w:rPr>
        <w:tab/>
        <w:t>The application to be completed by an instructor to be submitted to the Director for approval of instructor certification.</w:t>
      </w:r>
    </w:p>
    <w:p w:rsidR="004C628E" w:rsidRDefault="004C628E" w:rsidP="00E3684F">
      <w:pPr>
        <w:tabs>
          <w:tab w:val="left" w:pos="720"/>
          <w:tab w:val="left" w:pos="1440"/>
          <w:tab w:val="left" w:pos="2160"/>
        </w:tabs>
        <w:ind w:left="729"/>
        <w:rPr>
          <w:rFonts w:ascii="Times New Roman" w:hAnsi="Times New Roman" w:cs="Times New Roman"/>
          <w:sz w:val="24"/>
          <w:szCs w:val="24"/>
        </w:rPr>
      </w:pPr>
    </w:p>
    <w:p w:rsidR="004C628E" w:rsidRDefault="004C628E" w:rsidP="00E3684F">
      <w:pPr>
        <w:tabs>
          <w:tab w:val="left" w:pos="720"/>
          <w:tab w:val="left" w:pos="1440"/>
          <w:tab w:val="left" w:pos="2160"/>
        </w:tabs>
        <w:ind w:left="729"/>
        <w:rPr>
          <w:rFonts w:ascii="Times New Roman" w:hAnsi="Times New Roman" w:cs="Times New Roman"/>
          <w:b/>
          <w:bCs/>
          <w:sz w:val="24"/>
          <w:szCs w:val="24"/>
          <w:u w:val="single"/>
        </w:rPr>
      </w:pPr>
      <w:r>
        <w:rPr>
          <w:rFonts w:ascii="Times New Roman" w:hAnsi="Times New Roman" w:cs="Times New Roman"/>
          <w:b/>
          <w:bCs/>
          <w:sz w:val="24"/>
          <w:szCs w:val="24"/>
        </w:rPr>
        <w:t xml:space="preserve">Section </w:t>
      </w:r>
      <w:r w:rsidRPr="00E46FE8">
        <w:rPr>
          <w:rFonts w:ascii="Times New Roman" w:hAnsi="Times New Roman" w:cs="Times New Roman"/>
          <w:b/>
          <w:bCs/>
          <w:color w:val="000000"/>
          <w:sz w:val="24"/>
          <w:szCs w:val="24"/>
        </w:rPr>
        <w:t>6</w:t>
      </w:r>
      <w:r>
        <w:rPr>
          <w:rFonts w:ascii="Times New Roman" w:hAnsi="Times New Roman" w:cs="Times New Roman"/>
          <w:b/>
          <w:bCs/>
          <w:sz w:val="24"/>
          <w:szCs w:val="24"/>
        </w:rPr>
        <w:t xml:space="preserve">. </w:t>
      </w:r>
      <w:r>
        <w:rPr>
          <w:rFonts w:ascii="Times New Roman" w:hAnsi="Times New Roman" w:cs="Times New Roman"/>
          <w:b/>
          <w:bCs/>
          <w:sz w:val="24"/>
          <w:szCs w:val="24"/>
        </w:rPr>
        <w:tab/>
      </w:r>
      <w:r w:rsidRPr="00200ADD">
        <w:rPr>
          <w:rFonts w:ascii="Times New Roman" w:hAnsi="Times New Roman" w:cs="Times New Roman"/>
          <w:b/>
          <w:bCs/>
          <w:sz w:val="24"/>
          <w:szCs w:val="24"/>
          <w:u w:val="single"/>
        </w:rPr>
        <w:t xml:space="preserve">Other </w:t>
      </w:r>
      <w:r>
        <w:rPr>
          <w:rFonts w:ascii="Times New Roman" w:hAnsi="Times New Roman" w:cs="Times New Roman"/>
          <w:b/>
          <w:bCs/>
          <w:sz w:val="24"/>
          <w:szCs w:val="24"/>
          <w:u w:val="single"/>
        </w:rPr>
        <w:t>Forms.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ind w:firstLine="696"/>
        <w:rPr>
          <w:rFonts w:ascii="Times New Roman" w:hAnsi="Times New Roman" w:cs="Times New Roman"/>
          <w:sz w:val="24"/>
          <w:szCs w:val="24"/>
        </w:rPr>
      </w:pPr>
      <w:r>
        <w:rPr>
          <w:rFonts w:ascii="Times New Roman" w:hAnsi="Times New Roman" w:cs="Times New Roman"/>
          <w:sz w:val="24"/>
          <w:szCs w:val="24"/>
        </w:rPr>
        <w:t>The Director shall be responsible for the content and format of all forms used in connection with these rules. Additionally, the Director may adopt forms as necessary to facilitate accomplishment of the various procedures and requirements created by these Rules.</w:t>
      </w: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rPr>
          <w:rFonts w:ascii="Times New Roman" w:hAnsi="Times New Roman" w:cs="Times New Roman"/>
          <w:sz w:val="24"/>
          <w:szCs w:val="24"/>
        </w:rPr>
      </w:pPr>
    </w:p>
    <w:p w:rsidR="004C628E" w:rsidRDefault="004C628E" w:rsidP="00E3684F">
      <w:pPr>
        <w:tabs>
          <w:tab w:val="left" w:pos="720"/>
          <w:tab w:val="left" w:pos="1440"/>
          <w:tab w:val="left" w:pos="2160"/>
        </w:tabs>
        <w:jc w:val="center"/>
        <w:rPr>
          <w:rFonts w:ascii="Times New Roman" w:hAnsi="Times New Roman" w:cs="Times New Roman"/>
          <w:sz w:val="24"/>
          <w:szCs w:val="24"/>
        </w:rPr>
      </w:pPr>
      <w:r>
        <w:rPr>
          <w:rFonts w:ascii="Times New Roman" w:hAnsi="Times New Roman" w:cs="Times New Roman"/>
          <w:sz w:val="24"/>
          <w:szCs w:val="24"/>
        </w:rPr>
        <w:t>7-1</w:t>
      </w:r>
    </w:p>
    <w:p w:rsidR="004C628E" w:rsidRPr="00A4193B" w:rsidRDefault="004C628E" w:rsidP="00E3684F">
      <w:pPr>
        <w:tabs>
          <w:tab w:val="left" w:pos="720"/>
          <w:tab w:val="left" w:pos="1440"/>
          <w:tab w:val="left" w:pos="2160"/>
        </w:tabs>
        <w:jc w:val="cen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4C628E" w:rsidRPr="00090797" w:rsidRDefault="004C628E" w:rsidP="00E3684F">
      <w:pPr>
        <w:pStyle w:val="L1"/>
        <w:jc w:val="center"/>
        <w:rPr>
          <w:rStyle w:val="section"/>
          <w:rFonts w:ascii="Times New Roman" w:hAnsi="Times New Roman" w:cs="Times New Roman"/>
          <w:color w:val="000000"/>
        </w:rPr>
      </w:pPr>
      <w:r w:rsidRPr="00090797">
        <w:rPr>
          <w:rStyle w:val="section"/>
          <w:rFonts w:ascii="Times New Roman" w:hAnsi="Times New Roman" w:cs="Times New Roman"/>
          <w:color w:val="000000"/>
        </w:rPr>
        <w:t>APPENDIX A</w:t>
      </w:r>
    </w:p>
    <w:p w:rsidR="004C628E" w:rsidRPr="00090797" w:rsidRDefault="004C628E" w:rsidP="00E3684F">
      <w:pPr>
        <w:pStyle w:val="L1"/>
        <w:jc w:val="both"/>
        <w:rPr>
          <w:rStyle w:val="section"/>
          <w:rFonts w:ascii="Times New Roman" w:hAnsi="Times New Roman" w:cs="Times New Roman"/>
          <w:color w:val="000000"/>
        </w:rPr>
      </w:pPr>
    </w:p>
    <w:p w:rsidR="004C628E" w:rsidRPr="00090797" w:rsidRDefault="004C628E" w:rsidP="00E3684F">
      <w:pPr>
        <w:pStyle w:val="L1"/>
        <w:jc w:val="both"/>
        <w:rPr>
          <w:rStyle w:val="sectioncatch"/>
          <w:rFonts w:ascii="Times New Roman" w:hAnsi="Times New Roman" w:cs="Times New Roman"/>
          <w:color w:val="000000"/>
        </w:rPr>
      </w:pPr>
      <w:r w:rsidRPr="00090797">
        <w:rPr>
          <w:rStyle w:val="section"/>
          <w:rFonts w:ascii="Times New Roman" w:hAnsi="Times New Roman" w:cs="Times New Roman"/>
          <w:color w:val="000000"/>
        </w:rPr>
        <w:t>7</w:t>
      </w:r>
      <w:r w:rsidRPr="00090797">
        <w:rPr>
          <w:rStyle w:val="section"/>
          <w:rFonts w:ascii="Times New Roman" w:hAnsi="Times New Roman" w:cs="Times New Roman"/>
          <w:color w:val="000000"/>
        </w:rPr>
        <w:noBreakHyphen/>
        <w:t>4</w:t>
      </w:r>
      <w:r w:rsidRPr="00090797">
        <w:rPr>
          <w:rStyle w:val="section"/>
          <w:rFonts w:ascii="Times New Roman" w:hAnsi="Times New Roman" w:cs="Times New Roman"/>
          <w:color w:val="000000"/>
        </w:rPr>
        <w:noBreakHyphen/>
        <w:t>104.</w:t>
      </w:r>
      <w:r w:rsidRPr="00090797">
        <w:rPr>
          <w:rStyle w:val="mspace"/>
          <w:rFonts w:ascii="Times New Roman" w:hAnsi="Times New Roman" w:cs="Times New Roman"/>
          <w:color w:val="000000"/>
        </w:rPr>
        <w:t>  </w:t>
      </w:r>
      <w:r w:rsidRPr="00090797">
        <w:rPr>
          <w:rStyle w:val="sectioncatch"/>
          <w:rFonts w:ascii="Times New Roman" w:hAnsi="Times New Roman" w:cs="Times New Roman"/>
          <w:color w:val="000000"/>
        </w:rPr>
        <w:t>Definitions.</w:t>
      </w:r>
    </w:p>
    <w:p w:rsidR="004C628E" w:rsidRPr="00090797" w:rsidRDefault="004C628E" w:rsidP="00E3684F">
      <w:pPr>
        <w:pStyle w:val="L1"/>
        <w:jc w:val="both"/>
        <w:rPr>
          <w:rStyle w:val="sectioncatch"/>
          <w:rFonts w:ascii="Times New Roman" w:hAnsi="Times New Roman" w:cs="Times New Roman"/>
          <w:color w:val="000000"/>
        </w:rPr>
      </w:pPr>
    </w:p>
    <w:p w:rsidR="004C628E" w:rsidRPr="00090797" w:rsidRDefault="004C628E" w:rsidP="00E3684F">
      <w:pPr>
        <w:pStyle w:val="L2"/>
        <w:jc w:val="both"/>
        <w:rPr>
          <w:rStyle w:val="body"/>
          <w:rFonts w:ascii="Times New Roman" w:hAnsi="Times New Roman" w:cs="Times New Roman"/>
          <w:color w:val="000000"/>
        </w:rPr>
      </w:pPr>
      <w:r w:rsidRPr="00090797">
        <w:rPr>
          <w:rStyle w:val="subsect"/>
          <w:rFonts w:ascii="Times New Roman" w:hAnsi="Times New Roman" w:cs="Times New Roman"/>
          <w:color w:val="000000"/>
        </w:rPr>
        <w:t>(a)</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 xml:space="preserve">As used in this chapter: </w:t>
      </w:r>
    </w:p>
    <w:p w:rsidR="004C628E" w:rsidRPr="00090797" w:rsidRDefault="004C628E" w:rsidP="00E3684F">
      <w:pPr>
        <w:pStyle w:val="L2"/>
        <w:jc w:val="both"/>
        <w:rPr>
          <w:rStyle w:val="body"/>
          <w:rFonts w:ascii="Times New Roman" w:hAnsi="Times New Roman" w:cs="Times New Roman"/>
          <w:color w:val="000000"/>
        </w:rPr>
      </w:pPr>
    </w:p>
    <w:p w:rsidR="004C628E" w:rsidRPr="00090797" w:rsidRDefault="004C628E" w:rsidP="00E3684F">
      <w:pPr>
        <w:pStyle w:val="L3"/>
        <w:jc w:val="both"/>
        <w:rPr>
          <w:rStyle w:val="body"/>
          <w:rFonts w:ascii="Times New Roman" w:hAnsi="Times New Roman" w:cs="Times New Roman"/>
          <w:color w:val="000000"/>
        </w:rPr>
      </w:pPr>
      <w:r w:rsidRPr="00090797">
        <w:rPr>
          <w:rStyle w:val="para"/>
          <w:rFonts w:ascii="Times New Roman" w:hAnsi="Times New Roman" w:cs="Times New Roman"/>
          <w:color w:val="000000"/>
        </w:rPr>
        <w:t>(i)</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"Coroner's case" means a case involving a death which was not anticipated and which may involve any of the following conditions:</w:t>
      </w:r>
    </w:p>
    <w:p w:rsidR="004C628E" w:rsidRPr="00090797" w:rsidRDefault="004C628E" w:rsidP="00E3684F">
      <w:pPr>
        <w:pStyle w:val="L3"/>
        <w:jc w:val="both"/>
        <w:rPr>
          <w:rStyle w:val="body"/>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(A)</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 xml:space="preserve">Violent or criminal action; </w:t>
      </w:r>
    </w:p>
    <w:p w:rsidR="004C628E" w:rsidRPr="00090797" w:rsidRDefault="004C628E" w:rsidP="00E3684F">
      <w:pPr>
        <w:pStyle w:val="L4"/>
        <w:jc w:val="both"/>
        <w:rPr>
          <w:rStyle w:val="body"/>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(B)</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 xml:space="preserve">Apparent suicide; </w:t>
      </w:r>
    </w:p>
    <w:p w:rsidR="004C628E" w:rsidRPr="00090797" w:rsidRDefault="004C628E" w:rsidP="00E3684F">
      <w:pPr>
        <w:pStyle w:val="L4"/>
        <w:jc w:val="both"/>
        <w:rPr>
          <w:rStyle w:val="body"/>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(C)</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 xml:space="preserve">Accident; </w:t>
      </w:r>
    </w:p>
    <w:p w:rsidR="004C628E" w:rsidRPr="00090797" w:rsidRDefault="004C628E" w:rsidP="00E3684F">
      <w:pPr>
        <w:pStyle w:val="L4"/>
        <w:jc w:val="both"/>
        <w:rPr>
          <w:rStyle w:val="body"/>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(D)</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 xml:space="preserve">Apparent drug or chemical overdose or toxicity; </w:t>
      </w:r>
    </w:p>
    <w:p w:rsidR="004C628E" w:rsidRPr="00090797" w:rsidRDefault="004C628E" w:rsidP="00E3684F">
      <w:pPr>
        <w:pStyle w:val="L4"/>
        <w:jc w:val="both"/>
        <w:rPr>
          <w:rStyle w:val="body"/>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(E)</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The deceased was unattended by a physician or other licensed health care provider;</w:t>
      </w:r>
    </w:p>
    <w:p w:rsidR="004C628E" w:rsidRPr="00090797" w:rsidRDefault="004C628E" w:rsidP="00E3684F">
      <w:pPr>
        <w:rPr>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(F)</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 xml:space="preserve">Apparent child abuse causes; </w:t>
      </w:r>
    </w:p>
    <w:p w:rsidR="004C628E" w:rsidRPr="00090797" w:rsidRDefault="004C628E" w:rsidP="00E3684F">
      <w:pPr>
        <w:pStyle w:val="L4"/>
        <w:jc w:val="both"/>
        <w:rPr>
          <w:rStyle w:val="body"/>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(G)</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The deceased was a prisoner, trustee, inmate or patient of any county or state corrections facility or state hospital, whether or not the death is unanticipated;</w:t>
      </w:r>
    </w:p>
    <w:p w:rsidR="004C628E" w:rsidRPr="00090797" w:rsidRDefault="004C628E" w:rsidP="00E3684F">
      <w:pPr>
        <w:rPr>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(H)</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If the cause is unknown or cannot be certified by a physician;</w:t>
      </w:r>
    </w:p>
    <w:p w:rsidR="004C628E" w:rsidRPr="00090797" w:rsidRDefault="004C628E" w:rsidP="00E3684F">
      <w:pPr>
        <w:rPr>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(J)</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A public health hazard is presented; or</w:t>
      </w:r>
    </w:p>
    <w:p w:rsidR="004C628E" w:rsidRPr="00090797" w:rsidRDefault="004C628E" w:rsidP="00E3684F">
      <w:pPr>
        <w:rPr>
          <w:rFonts w:ascii="Times New Roman" w:hAnsi="Times New Roman" w:cs="Times New Roman"/>
          <w:color w:val="000000"/>
        </w:rPr>
      </w:pPr>
    </w:p>
    <w:p w:rsidR="004C628E" w:rsidRPr="00090797" w:rsidRDefault="004C628E" w:rsidP="00E3684F">
      <w:pPr>
        <w:pStyle w:val="L4"/>
        <w:jc w:val="both"/>
        <w:rPr>
          <w:rStyle w:val="body"/>
          <w:rFonts w:ascii="Times New Roman" w:hAnsi="Times New Roman" w:cs="Times New Roman"/>
          <w:color w:val="000000"/>
        </w:rPr>
      </w:pPr>
      <w:r w:rsidRPr="00090797">
        <w:rPr>
          <w:rStyle w:val="subpara"/>
          <w:rFonts w:ascii="Times New Roman" w:hAnsi="Times New Roman" w:cs="Times New Roman"/>
          <w:color w:val="000000"/>
        </w:rPr>
        <w:t>(K)</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The identity of the victim is unknown or the body is unclaimed.</w:t>
      </w:r>
    </w:p>
    <w:p w:rsidR="004C628E" w:rsidRPr="00090797" w:rsidRDefault="004C628E" w:rsidP="00E3684F">
      <w:pPr>
        <w:rPr>
          <w:rFonts w:ascii="Times New Roman" w:hAnsi="Times New Roman" w:cs="Times New Roman"/>
          <w:color w:val="000000"/>
        </w:rPr>
      </w:pPr>
    </w:p>
    <w:p w:rsidR="004C628E" w:rsidRPr="00090797" w:rsidRDefault="004C628E" w:rsidP="00E3684F">
      <w:pPr>
        <w:pStyle w:val="L3"/>
        <w:jc w:val="both"/>
        <w:rPr>
          <w:rStyle w:val="body"/>
          <w:rFonts w:ascii="Times New Roman" w:hAnsi="Times New Roman" w:cs="Times New Roman"/>
          <w:color w:val="000000"/>
        </w:rPr>
      </w:pPr>
      <w:r w:rsidRPr="00090797">
        <w:rPr>
          <w:rStyle w:val="para"/>
          <w:rFonts w:ascii="Times New Roman" w:hAnsi="Times New Roman" w:cs="Times New Roman"/>
          <w:color w:val="000000"/>
        </w:rPr>
        <w:t>(ii)</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 xml:space="preserve">"Coroner's office" means all personnel appointed and elected to the office of coroner, including the county coroner, deputies and assistants; </w:t>
      </w:r>
    </w:p>
    <w:p w:rsidR="004C628E" w:rsidRPr="00090797" w:rsidRDefault="004C628E" w:rsidP="00E3684F">
      <w:pPr>
        <w:pStyle w:val="L3"/>
        <w:jc w:val="both"/>
        <w:rPr>
          <w:rStyle w:val="body"/>
          <w:rFonts w:ascii="Times New Roman" w:hAnsi="Times New Roman" w:cs="Times New Roman"/>
          <w:color w:val="000000"/>
        </w:rPr>
      </w:pPr>
    </w:p>
    <w:p w:rsidR="004C628E" w:rsidRPr="00090797" w:rsidRDefault="004C628E" w:rsidP="00E3684F">
      <w:pPr>
        <w:pStyle w:val="L3"/>
        <w:jc w:val="both"/>
        <w:rPr>
          <w:rStyle w:val="body"/>
          <w:rFonts w:ascii="Times New Roman" w:hAnsi="Times New Roman" w:cs="Times New Roman"/>
          <w:color w:val="000000"/>
        </w:rPr>
      </w:pPr>
      <w:r w:rsidRPr="00090797">
        <w:rPr>
          <w:rStyle w:val="para"/>
          <w:rFonts w:ascii="Times New Roman" w:hAnsi="Times New Roman" w:cs="Times New Roman"/>
          <w:color w:val="000000"/>
        </w:rPr>
        <w:t>(iii)</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"County coroner" means the elected or appointed officer of the county whose task is to investigate the cause of death in a coroner's case;</w:t>
      </w:r>
    </w:p>
    <w:p w:rsidR="004C628E" w:rsidRPr="00090797" w:rsidRDefault="004C628E" w:rsidP="00E3684F">
      <w:pPr>
        <w:pStyle w:val="L3"/>
        <w:jc w:val="both"/>
        <w:rPr>
          <w:rStyle w:val="body"/>
          <w:rFonts w:ascii="Times New Roman" w:hAnsi="Times New Roman" w:cs="Times New Roman"/>
          <w:color w:val="000000"/>
        </w:rPr>
      </w:pPr>
    </w:p>
    <w:p w:rsidR="004C628E" w:rsidRPr="00090797" w:rsidRDefault="004C628E" w:rsidP="00E3684F">
      <w:pPr>
        <w:pStyle w:val="L3"/>
        <w:jc w:val="both"/>
        <w:rPr>
          <w:rStyle w:val="body"/>
          <w:rFonts w:ascii="Times New Roman" w:hAnsi="Times New Roman" w:cs="Times New Roman"/>
          <w:color w:val="000000"/>
        </w:rPr>
      </w:pPr>
      <w:r w:rsidRPr="00090797">
        <w:rPr>
          <w:rStyle w:val="para"/>
          <w:rFonts w:ascii="Times New Roman" w:hAnsi="Times New Roman" w:cs="Times New Roman"/>
          <w:color w:val="000000"/>
        </w:rPr>
        <w:t>(iv)</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"Anticipated death" means the death of an individual who had been diagnosed by a physician acting within the scope of his license as being afflicted with an illness or disease reasonably likely to result in death, and there is no cause to believe the death occurred for any reasons other than those associated with the illness or disease;</w:t>
      </w:r>
    </w:p>
    <w:p w:rsidR="004C628E" w:rsidRPr="00090797" w:rsidRDefault="004C628E" w:rsidP="00E3684F">
      <w:pPr>
        <w:rPr>
          <w:rFonts w:ascii="Times New Roman" w:hAnsi="Times New Roman" w:cs="Times New Roman"/>
          <w:color w:val="000000"/>
        </w:rPr>
      </w:pPr>
    </w:p>
    <w:p w:rsidR="004C628E" w:rsidRPr="00090797" w:rsidRDefault="004C628E" w:rsidP="00E3684F">
      <w:pPr>
        <w:pStyle w:val="L3"/>
        <w:jc w:val="both"/>
        <w:rPr>
          <w:rFonts w:ascii="Times New Roman" w:hAnsi="Times New Roman" w:cs="Times New Roman"/>
          <w:color w:val="000000"/>
        </w:rPr>
      </w:pPr>
      <w:r w:rsidRPr="00090797">
        <w:rPr>
          <w:rStyle w:val="para"/>
          <w:rFonts w:ascii="Times New Roman" w:hAnsi="Times New Roman" w:cs="Times New Roman"/>
          <w:color w:val="000000"/>
        </w:rPr>
        <w:t>(v)</w:t>
      </w:r>
      <w:r w:rsidRPr="00090797">
        <w:rPr>
          <w:rStyle w:val="mspace"/>
          <w:rFonts w:ascii="Times New Roman" w:hAnsi="Times New Roman" w:cs="Times New Roman"/>
          <w:color w:val="000000"/>
        </w:rPr>
        <w:t>  </w:t>
      </w:r>
      <w:r w:rsidRPr="00090797">
        <w:rPr>
          <w:rStyle w:val="body"/>
          <w:rFonts w:ascii="Times New Roman" w:hAnsi="Times New Roman" w:cs="Times New Roman"/>
          <w:color w:val="000000"/>
        </w:rPr>
        <w:t>"Unattended" means the deceased had not been under the care of a physician or other health care provider acting within the scope of his license within sixty (60) days immediately prior to the date of death.</w:t>
      </w:r>
    </w:p>
    <w:p w:rsidR="004C628E" w:rsidRDefault="004C628E" w:rsidP="00E3684F">
      <w:pPr>
        <w:tabs>
          <w:tab w:val="right" w:pos="8517"/>
        </w:tabs>
        <w:jc w:val="center"/>
      </w:pPr>
      <w:r>
        <w:br w:type="page"/>
      </w:r>
    </w:p>
    <w:sectPr w:rsidR="004C628E" w:rsidSect="00025AD9">
      <w:pgSz w:w="12240" w:h="15840"/>
      <w:pgMar w:top="1080" w:right="720" w:bottom="10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28E" w:rsidRDefault="004C628E">
      <w:r>
        <w:separator/>
      </w:r>
    </w:p>
  </w:endnote>
  <w:endnote w:type="continuationSeparator" w:id="1">
    <w:p w:rsidR="004C628E" w:rsidRDefault="004C6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28E" w:rsidRDefault="004C628E">
    <w:pPr>
      <w:pStyle w:val="Footer"/>
      <w:framePr w:wrap="auto" w:vAnchor="text" w:hAnchor="margin" w:xAlign="center" w:y="1"/>
      <w:rPr>
        <w:rStyle w:val="PageNumber"/>
      </w:rPr>
    </w:pPr>
  </w:p>
  <w:p w:rsidR="004C628E" w:rsidRDefault="004C62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28E" w:rsidRDefault="004C628E">
      <w:r>
        <w:separator/>
      </w:r>
    </w:p>
  </w:footnote>
  <w:footnote w:type="continuationSeparator" w:id="1">
    <w:p w:rsidR="004C628E" w:rsidRDefault="004C6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62ABA"/>
    <w:multiLevelType w:val="singleLevel"/>
    <w:tmpl w:val="BADACE4E"/>
    <w:lvl w:ilvl="0">
      <w:start w:val="2"/>
      <w:numFmt w:val="lowerLetter"/>
      <w:lvlText w:val="(%1)"/>
      <w:legacy w:legacy="1" w:legacySpace="120" w:legacyIndent="390"/>
      <w:lvlJc w:val="left"/>
      <w:pPr>
        <w:ind w:left="1830" w:hanging="39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E42"/>
    <w:rsid w:val="00015A9E"/>
    <w:rsid w:val="00025AD9"/>
    <w:rsid w:val="00054DA2"/>
    <w:rsid w:val="00080CD6"/>
    <w:rsid w:val="00090797"/>
    <w:rsid w:val="00095C05"/>
    <w:rsid w:val="000D0514"/>
    <w:rsid w:val="00121C65"/>
    <w:rsid w:val="00137EC7"/>
    <w:rsid w:val="0017730F"/>
    <w:rsid w:val="001F3391"/>
    <w:rsid w:val="00200ADD"/>
    <w:rsid w:val="00257355"/>
    <w:rsid w:val="002577D5"/>
    <w:rsid w:val="004C628E"/>
    <w:rsid w:val="0055753C"/>
    <w:rsid w:val="006B0989"/>
    <w:rsid w:val="006F4603"/>
    <w:rsid w:val="00713B16"/>
    <w:rsid w:val="007C02A0"/>
    <w:rsid w:val="007C369A"/>
    <w:rsid w:val="009640ED"/>
    <w:rsid w:val="009663A5"/>
    <w:rsid w:val="00977F45"/>
    <w:rsid w:val="00A4193B"/>
    <w:rsid w:val="00A70ECB"/>
    <w:rsid w:val="00A77005"/>
    <w:rsid w:val="00AD3E42"/>
    <w:rsid w:val="00B25F42"/>
    <w:rsid w:val="00B44163"/>
    <w:rsid w:val="00B833CF"/>
    <w:rsid w:val="00B85439"/>
    <w:rsid w:val="00BA29B1"/>
    <w:rsid w:val="00CA24C2"/>
    <w:rsid w:val="00D941EC"/>
    <w:rsid w:val="00DE5F0A"/>
    <w:rsid w:val="00E3684F"/>
    <w:rsid w:val="00E46FE8"/>
    <w:rsid w:val="00EC6BC3"/>
    <w:rsid w:val="00FD0AD3"/>
    <w:rsid w:val="00FE08B5"/>
    <w:rsid w:val="00FF4A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AD9"/>
    <w:pPr>
      <w:overflowPunct w:val="0"/>
      <w:autoSpaceDE w:val="0"/>
      <w:autoSpaceDN w:val="0"/>
      <w:adjustRightInd w:val="0"/>
      <w:textAlignment w:val="baseline"/>
    </w:pPr>
    <w:rPr>
      <w:rFonts w:ascii="Courier New" w:hAnsi="Courier New" w:cs="Courier New"/>
      <w:noProof/>
      <w:sz w:val="20"/>
      <w:szCs w:val="20"/>
    </w:rPr>
  </w:style>
  <w:style w:type="paragraph" w:styleId="Heading1">
    <w:name w:val="heading 1"/>
    <w:basedOn w:val="Normal"/>
    <w:next w:val="Normal"/>
    <w:link w:val="Heading1Char"/>
    <w:uiPriority w:val="99"/>
    <w:qFormat/>
    <w:rsid w:val="00025AD9"/>
    <w:pPr>
      <w:outlineLvl w:val="0"/>
    </w:pPr>
    <w:rPr>
      <w:rFonts w:cs="Times New Roman"/>
    </w:rPr>
  </w:style>
  <w:style w:type="paragraph" w:styleId="Heading2">
    <w:name w:val="heading 2"/>
    <w:basedOn w:val="Normal"/>
    <w:next w:val="Normal"/>
    <w:link w:val="Heading2Char"/>
    <w:uiPriority w:val="99"/>
    <w:qFormat/>
    <w:rsid w:val="00025AD9"/>
    <w:pPr>
      <w:outlineLvl w:val="1"/>
    </w:pPr>
    <w:rPr>
      <w:rFonts w:cs="Times New Roman"/>
    </w:rPr>
  </w:style>
  <w:style w:type="paragraph" w:styleId="Heading3">
    <w:name w:val="heading 3"/>
    <w:basedOn w:val="Normal"/>
    <w:next w:val="Normal"/>
    <w:link w:val="Heading3Char"/>
    <w:uiPriority w:val="99"/>
    <w:qFormat/>
    <w:rsid w:val="00025AD9"/>
    <w:pPr>
      <w:outlineLvl w:val="2"/>
    </w:pPr>
    <w:rPr>
      <w:rFonts w:cs="Times New Roman"/>
    </w:rPr>
  </w:style>
  <w:style w:type="paragraph" w:styleId="Heading4">
    <w:name w:val="heading 4"/>
    <w:basedOn w:val="Normal"/>
    <w:next w:val="Normal"/>
    <w:link w:val="Heading4Char"/>
    <w:uiPriority w:val="99"/>
    <w:qFormat/>
    <w:rsid w:val="00025AD9"/>
    <w:pPr>
      <w:outlineLvl w:val="3"/>
    </w:pPr>
    <w:rPr>
      <w:rFonts w:cs="Times New Roman"/>
    </w:rPr>
  </w:style>
  <w:style w:type="paragraph" w:styleId="Heading5">
    <w:name w:val="heading 5"/>
    <w:basedOn w:val="Normal"/>
    <w:next w:val="Normal"/>
    <w:link w:val="Heading5Char"/>
    <w:uiPriority w:val="99"/>
    <w:qFormat/>
    <w:rsid w:val="00025AD9"/>
    <w:pPr>
      <w:outlineLvl w:val="4"/>
    </w:pPr>
    <w:rPr>
      <w:rFonts w:cs="Times New Roman"/>
    </w:rPr>
  </w:style>
  <w:style w:type="paragraph" w:styleId="Heading6">
    <w:name w:val="heading 6"/>
    <w:basedOn w:val="Normal"/>
    <w:next w:val="Normal"/>
    <w:link w:val="Heading6Char"/>
    <w:uiPriority w:val="99"/>
    <w:qFormat/>
    <w:rsid w:val="00025AD9"/>
    <w:pPr>
      <w:outlineLvl w:val="5"/>
    </w:pPr>
    <w:rPr>
      <w:rFonts w:cs="Times New Roman"/>
    </w:rPr>
  </w:style>
  <w:style w:type="paragraph" w:styleId="Heading7">
    <w:name w:val="heading 7"/>
    <w:basedOn w:val="Normal"/>
    <w:next w:val="Normal"/>
    <w:link w:val="Heading7Char"/>
    <w:uiPriority w:val="99"/>
    <w:qFormat/>
    <w:rsid w:val="00025AD9"/>
    <w:pPr>
      <w:outlineLvl w:val="6"/>
    </w:pPr>
    <w:rPr>
      <w:rFonts w:cs="Times New Roman"/>
    </w:rPr>
  </w:style>
  <w:style w:type="paragraph" w:styleId="Heading8">
    <w:name w:val="heading 8"/>
    <w:basedOn w:val="Normal"/>
    <w:next w:val="Normal"/>
    <w:link w:val="Heading8Char"/>
    <w:uiPriority w:val="99"/>
    <w:qFormat/>
    <w:rsid w:val="00025AD9"/>
    <w:pPr>
      <w:outlineLvl w:val="7"/>
    </w:pPr>
    <w:rPr>
      <w:rFonts w:cs="Times New Roman"/>
    </w:rPr>
  </w:style>
  <w:style w:type="paragraph" w:styleId="Heading9">
    <w:name w:val="heading 9"/>
    <w:basedOn w:val="Normal"/>
    <w:next w:val="Normal"/>
    <w:link w:val="Heading9Char"/>
    <w:uiPriority w:val="99"/>
    <w:qFormat/>
    <w:rsid w:val="00025AD9"/>
    <w:pPr>
      <w:outlineLvl w:val="8"/>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32E"/>
    <w:rPr>
      <w:rFonts w:asciiTheme="majorHAnsi" w:eastAsiaTheme="majorEastAsia" w:hAnsiTheme="majorHAnsi" w:cstheme="majorBidi"/>
      <w:b/>
      <w:bCs/>
      <w:noProof/>
      <w:kern w:val="32"/>
      <w:sz w:val="32"/>
      <w:szCs w:val="32"/>
    </w:rPr>
  </w:style>
  <w:style w:type="character" w:customStyle="1" w:styleId="Heading2Char">
    <w:name w:val="Heading 2 Char"/>
    <w:basedOn w:val="DefaultParagraphFont"/>
    <w:link w:val="Heading2"/>
    <w:uiPriority w:val="9"/>
    <w:semiHidden/>
    <w:rsid w:val="00B9532E"/>
    <w:rPr>
      <w:rFonts w:asciiTheme="majorHAnsi" w:eastAsiaTheme="majorEastAsia" w:hAnsiTheme="majorHAnsi" w:cstheme="majorBidi"/>
      <w:b/>
      <w:bCs/>
      <w:i/>
      <w:iCs/>
      <w:noProof/>
      <w:sz w:val="28"/>
      <w:szCs w:val="28"/>
    </w:rPr>
  </w:style>
  <w:style w:type="character" w:customStyle="1" w:styleId="Heading3Char">
    <w:name w:val="Heading 3 Char"/>
    <w:basedOn w:val="DefaultParagraphFont"/>
    <w:link w:val="Heading3"/>
    <w:uiPriority w:val="9"/>
    <w:semiHidden/>
    <w:rsid w:val="00B9532E"/>
    <w:rPr>
      <w:rFonts w:asciiTheme="majorHAnsi" w:eastAsiaTheme="majorEastAsia" w:hAnsiTheme="majorHAnsi" w:cstheme="majorBidi"/>
      <w:b/>
      <w:bCs/>
      <w:noProof/>
      <w:sz w:val="26"/>
      <w:szCs w:val="26"/>
    </w:rPr>
  </w:style>
  <w:style w:type="character" w:customStyle="1" w:styleId="Heading4Char">
    <w:name w:val="Heading 4 Char"/>
    <w:basedOn w:val="DefaultParagraphFont"/>
    <w:link w:val="Heading4"/>
    <w:uiPriority w:val="9"/>
    <w:semiHidden/>
    <w:rsid w:val="00B9532E"/>
    <w:rPr>
      <w:rFonts w:asciiTheme="minorHAnsi" w:eastAsiaTheme="minorEastAsia" w:hAnsiTheme="minorHAnsi" w:cstheme="minorBidi"/>
      <w:b/>
      <w:bCs/>
      <w:noProof/>
      <w:sz w:val="28"/>
      <w:szCs w:val="28"/>
    </w:rPr>
  </w:style>
  <w:style w:type="character" w:customStyle="1" w:styleId="Heading5Char">
    <w:name w:val="Heading 5 Char"/>
    <w:basedOn w:val="DefaultParagraphFont"/>
    <w:link w:val="Heading5"/>
    <w:uiPriority w:val="9"/>
    <w:semiHidden/>
    <w:rsid w:val="00B9532E"/>
    <w:rPr>
      <w:rFonts w:asciiTheme="minorHAnsi" w:eastAsiaTheme="minorEastAsia" w:hAnsiTheme="minorHAnsi" w:cstheme="minorBidi"/>
      <w:b/>
      <w:bCs/>
      <w:i/>
      <w:iCs/>
      <w:noProof/>
      <w:sz w:val="26"/>
      <w:szCs w:val="26"/>
    </w:rPr>
  </w:style>
  <w:style w:type="character" w:customStyle="1" w:styleId="Heading6Char">
    <w:name w:val="Heading 6 Char"/>
    <w:basedOn w:val="DefaultParagraphFont"/>
    <w:link w:val="Heading6"/>
    <w:uiPriority w:val="9"/>
    <w:semiHidden/>
    <w:rsid w:val="00B9532E"/>
    <w:rPr>
      <w:rFonts w:asciiTheme="minorHAnsi" w:eastAsiaTheme="minorEastAsia" w:hAnsiTheme="minorHAnsi" w:cstheme="minorBidi"/>
      <w:b/>
      <w:bCs/>
      <w:noProof/>
    </w:rPr>
  </w:style>
  <w:style w:type="character" w:customStyle="1" w:styleId="Heading7Char">
    <w:name w:val="Heading 7 Char"/>
    <w:basedOn w:val="DefaultParagraphFont"/>
    <w:link w:val="Heading7"/>
    <w:uiPriority w:val="9"/>
    <w:semiHidden/>
    <w:rsid w:val="00B9532E"/>
    <w:rPr>
      <w:rFonts w:asciiTheme="minorHAnsi" w:eastAsiaTheme="minorEastAsia" w:hAnsiTheme="minorHAnsi" w:cstheme="minorBidi"/>
      <w:noProof/>
      <w:sz w:val="24"/>
      <w:szCs w:val="24"/>
    </w:rPr>
  </w:style>
  <w:style w:type="character" w:customStyle="1" w:styleId="Heading8Char">
    <w:name w:val="Heading 8 Char"/>
    <w:basedOn w:val="DefaultParagraphFont"/>
    <w:link w:val="Heading8"/>
    <w:uiPriority w:val="9"/>
    <w:semiHidden/>
    <w:rsid w:val="00B9532E"/>
    <w:rPr>
      <w:rFonts w:asciiTheme="minorHAnsi" w:eastAsiaTheme="minorEastAsia" w:hAnsiTheme="minorHAnsi" w:cstheme="minorBidi"/>
      <w:i/>
      <w:iCs/>
      <w:noProof/>
      <w:sz w:val="24"/>
      <w:szCs w:val="24"/>
    </w:rPr>
  </w:style>
  <w:style w:type="character" w:customStyle="1" w:styleId="Heading9Char">
    <w:name w:val="Heading 9 Char"/>
    <w:basedOn w:val="DefaultParagraphFont"/>
    <w:link w:val="Heading9"/>
    <w:uiPriority w:val="9"/>
    <w:semiHidden/>
    <w:rsid w:val="00B9532E"/>
    <w:rPr>
      <w:rFonts w:asciiTheme="majorHAnsi" w:eastAsiaTheme="majorEastAsia" w:hAnsiTheme="majorHAnsi" w:cstheme="majorBidi"/>
      <w:noProof/>
    </w:rPr>
  </w:style>
  <w:style w:type="paragraph" w:styleId="Title">
    <w:name w:val="Title"/>
    <w:basedOn w:val="Normal"/>
    <w:link w:val="TitleChar"/>
    <w:uiPriority w:val="99"/>
    <w:qFormat/>
    <w:rsid w:val="00025AD9"/>
    <w:pPr>
      <w:tabs>
        <w:tab w:val="left" w:pos="720"/>
        <w:tab w:val="left" w:pos="1440"/>
        <w:tab w:val="left" w:pos="2160"/>
        <w:tab w:val="right" w:pos="8526"/>
      </w:tabs>
      <w:jc w:val="center"/>
    </w:pPr>
    <w:rPr>
      <w:rFonts w:cs="Times New Roman"/>
      <w:sz w:val="24"/>
      <w:szCs w:val="24"/>
    </w:rPr>
  </w:style>
  <w:style w:type="character" w:customStyle="1" w:styleId="TitleChar">
    <w:name w:val="Title Char"/>
    <w:basedOn w:val="DefaultParagraphFont"/>
    <w:link w:val="Title"/>
    <w:uiPriority w:val="10"/>
    <w:rsid w:val="00B9532E"/>
    <w:rPr>
      <w:rFonts w:asciiTheme="majorHAnsi" w:eastAsiaTheme="majorEastAsia" w:hAnsiTheme="majorHAnsi" w:cstheme="majorBidi"/>
      <w:b/>
      <w:bCs/>
      <w:noProof/>
      <w:kern w:val="28"/>
      <w:sz w:val="32"/>
      <w:szCs w:val="32"/>
    </w:rPr>
  </w:style>
  <w:style w:type="paragraph" w:styleId="Footer">
    <w:name w:val="footer"/>
    <w:basedOn w:val="Normal"/>
    <w:link w:val="FooterChar"/>
    <w:uiPriority w:val="99"/>
    <w:rsid w:val="00025AD9"/>
    <w:pPr>
      <w:tabs>
        <w:tab w:val="center" w:pos="4320"/>
        <w:tab w:val="right" w:pos="8640"/>
      </w:tabs>
    </w:pPr>
  </w:style>
  <w:style w:type="character" w:customStyle="1" w:styleId="FooterChar">
    <w:name w:val="Footer Char"/>
    <w:basedOn w:val="DefaultParagraphFont"/>
    <w:link w:val="Footer"/>
    <w:uiPriority w:val="99"/>
    <w:semiHidden/>
    <w:rsid w:val="00B9532E"/>
    <w:rPr>
      <w:rFonts w:ascii="Courier New" w:hAnsi="Courier New" w:cs="Courier New"/>
      <w:noProof/>
      <w:sz w:val="20"/>
      <w:szCs w:val="20"/>
    </w:rPr>
  </w:style>
  <w:style w:type="character" w:styleId="PageNumber">
    <w:name w:val="page number"/>
    <w:basedOn w:val="DefaultParagraphFont"/>
    <w:uiPriority w:val="99"/>
    <w:rsid w:val="00025AD9"/>
  </w:style>
  <w:style w:type="paragraph" w:styleId="Header">
    <w:name w:val="header"/>
    <w:basedOn w:val="Normal"/>
    <w:link w:val="HeaderChar"/>
    <w:uiPriority w:val="99"/>
    <w:rsid w:val="00025AD9"/>
    <w:pPr>
      <w:tabs>
        <w:tab w:val="center" w:pos="4320"/>
        <w:tab w:val="right" w:pos="8640"/>
      </w:tabs>
    </w:pPr>
  </w:style>
  <w:style w:type="character" w:customStyle="1" w:styleId="HeaderChar">
    <w:name w:val="Header Char"/>
    <w:basedOn w:val="DefaultParagraphFont"/>
    <w:link w:val="Header"/>
    <w:uiPriority w:val="99"/>
    <w:semiHidden/>
    <w:rsid w:val="00B9532E"/>
    <w:rPr>
      <w:rFonts w:ascii="Courier New" w:hAnsi="Courier New" w:cs="Courier New"/>
      <w:noProof/>
      <w:sz w:val="20"/>
      <w:szCs w:val="20"/>
    </w:rPr>
  </w:style>
  <w:style w:type="paragraph" w:styleId="BodyText">
    <w:name w:val="Body Text"/>
    <w:basedOn w:val="Normal"/>
    <w:link w:val="BodyTextChar"/>
    <w:uiPriority w:val="99"/>
    <w:rsid w:val="00E3684F"/>
    <w:pPr>
      <w:tabs>
        <w:tab w:val="left" w:pos="720"/>
        <w:tab w:val="left" w:pos="1440"/>
        <w:tab w:val="left" w:pos="2160"/>
      </w:tabs>
      <w:jc w:val="both"/>
    </w:pPr>
    <w:rPr>
      <w:rFonts w:cs="Times New Roman"/>
      <w:sz w:val="24"/>
      <w:szCs w:val="24"/>
    </w:rPr>
  </w:style>
  <w:style w:type="character" w:customStyle="1" w:styleId="BodyTextChar">
    <w:name w:val="Body Text Char"/>
    <w:basedOn w:val="DefaultParagraphFont"/>
    <w:link w:val="BodyText"/>
    <w:uiPriority w:val="99"/>
    <w:semiHidden/>
    <w:rsid w:val="00B9532E"/>
    <w:rPr>
      <w:rFonts w:ascii="Courier New" w:hAnsi="Courier New" w:cs="Courier New"/>
      <w:noProof/>
      <w:sz w:val="20"/>
      <w:szCs w:val="20"/>
    </w:rPr>
  </w:style>
  <w:style w:type="paragraph" w:styleId="BodyText2">
    <w:name w:val="Body Text 2"/>
    <w:basedOn w:val="Normal"/>
    <w:link w:val="BodyText2Char"/>
    <w:uiPriority w:val="99"/>
    <w:rsid w:val="00E3684F"/>
    <w:pPr>
      <w:tabs>
        <w:tab w:val="left" w:pos="720"/>
        <w:tab w:val="left" w:pos="1440"/>
        <w:tab w:val="left" w:pos="2160"/>
      </w:tabs>
      <w:ind w:left="1440"/>
    </w:pPr>
    <w:rPr>
      <w:rFonts w:cs="Times New Roman"/>
      <w:sz w:val="24"/>
      <w:szCs w:val="24"/>
    </w:rPr>
  </w:style>
  <w:style w:type="character" w:customStyle="1" w:styleId="BodyText2Char">
    <w:name w:val="Body Text 2 Char"/>
    <w:basedOn w:val="DefaultParagraphFont"/>
    <w:link w:val="BodyText2"/>
    <w:uiPriority w:val="99"/>
    <w:semiHidden/>
    <w:rsid w:val="00B9532E"/>
    <w:rPr>
      <w:rFonts w:ascii="Courier New" w:hAnsi="Courier New" w:cs="Courier New"/>
      <w:noProof/>
      <w:sz w:val="20"/>
      <w:szCs w:val="20"/>
    </w:rPr>
  </w:style>
  <w:style w:type="character" w:customStyle="1" w:styleId="section">
    <w:name w:val="section"/>
    <w:basedOn w:val="DefaultParagraphFont"/>
    <w:uiPriority w:val="99"/>
    <w:rsid w:val="00E3684F"/>
    <w:rPr>
      <w:rFonts w:ascii="Courier New" w:hAnsi="Courier New" w:cs="Courier New"/>
      <w:sz w:val="24"/>
      <w:szCs w:val="24"/>
    </w:rPr>
  </w:style>
  <w:style w:type="character" w:customStyle="1" w:styleId="mspace">
    <w:name w:val="mspace"/>
    <w:uiPriority w:val="99"/>
    <w:rsid w:val="00E3684F"/>
    <w:rPr>
      <w:rFonts w:ascii="Courier New" w:hAnsi="Courier New" w:cs="Courier New"/>
      <w:sz w:val="24"/>
      <w:szCs w:val="24"/>
    </w:rPr>
  </w:style>
  <w:style w:type="paragraph" w:customStyle="1" w:styleId="L1">
    <w:name w:val="L1"/>
    <w:basedOn w:val="Normal"/>
    <w:uiPriority w:val="99"/>
    <w:rsid w:val="00E3684F"/>
    <w:pPr>
      <w:ind w:firstLine="288"/>
    </w:pPr>
    <w:rPr>
      <w:noProof w:val="0"/>
      <w:sz w:val="24"/>
      <w:szCs w:val="24"/>
    </w:rPr>
  </w:style>
  <w:style w:type="character" w:customStyle="1" w:styleId="sectioncatch">
    <w:name w:val="sectioncatch"/>
    <w:basedOn w:val="DefaultParagraphFont"/>
    <w:uiPriority w:val="99"/>
    <w:rsid w:val="00E3684F"/>
    <w:rPr>
      <w:rFonts w:ascii="Courier New" w:hAnsi="Courier New" w:cs="Courier New"/>
      <w:sz w:val="24"/>
      <w:szCs w:val="24"/>
    </w:rPr>
  </w:style>
  <w:style w:type="character" w:customStyle="1" w:styleId="body">
    <w:name w:val="body"/>
    <w:basedOn w:val="DefaultParagraphFont"/>
    <w:uiPriority w:val="99"/>
    <w:rsid w:val="00E3684F"/>
    <w:rPr>
      <w:rFonts w:ascii="Courier New" w:hAnsi="Courier New" w:cs="Courier New"/>
      <w:sz w:val="24"/>
      <w:szCs w:val="24"/>
    </w:rPr>
  </w:style>
  <w:style w:type="character" w:customStyle="1" w:styleId="subsect">
    <w:name w:val="subsect"/>
    <w:basedOn w:val="DefaultParagraphFont"/>
    <w:uiPriority w:val="99"/>
    <w:rsid w:val="00E3684F"/>
    <w:rPr>
      <w:rFonts w:ascii="Courier New" w:hAnsi="Courier New" w:cs="Courier New"/>
      <w:sz w:val="24"/>
      <w:szCs w:val="24"/>
    </w:rPr>
  </w:style>
  <w:style w:type="paragraph" w:customStyle="1" w:styleId="L2">
    <w:name w:val="L2"/>
    <w:basedOn w:val="Normal"/>
    <w:link w:val="L2Char"/>
    <w:uiPriority w:val="99"/>
    <w:rsid w:val="00E3684F"/>
    <w:pPr>
      <w:ind w:firstLine="576"/>
    </w:pPr>
    <w:rPr>
      <w:noProof w:val="0"/>
      <w:sz w:val="24"/>
      <w:szCs w:val="24"/>
    </w:rPr>
  </w:style>
  <w:style w:type="character" w:customStyle="1" w:styleId="para">
    <w:name w:val="para"/>
    <w:basedOn w:val="DefaultParagraphFont"/>
    <w:uiPriority w:val="99"/>
    <w:rsid w:val="00E3684F"/>
    <w:rPr>
      <w:rFonts w:ascii="Courier New" w:hAnsi="Courier New" w:cs="Courier New"/>
      <w:sz w:val="24"/>
      <w:szCs w:val="24"/>
    </w:rPr>
  </w:style>
  <w:style w:type="paragraph" w:customStyle="1" w:styleId="L3">
    <w:name w:val="L3"/>
    <w:basedOn w:val="Normal"/>
    <w:uiPriority w:val="99"/>
    <w:rsid w:val="00E3684F"/>
    <w:pPr>
      <w:ind w:firstLine="864"/>
    </w:pPr>
    <w:rPr>
      <w:noProof w:val="0"/>
      <w:sz w:val="24"/>
      <w:szCs w:val="24"/>
    </w:rPr>
  </w:style>
  <w:style w:type="character" w:customStyle="1" w:styleId="subpara">
    <w:name w:val="subpara"/>
    <w:basedOn w:val="DefaultParagraphFont"/>
    <w:uiPriority w:val="99"/>
    <w:rsid w:val="00E3684F"/>
    <w:rPr>
      <w:rFonts w:ascii="Courier New" w:hAnsi="Courier New" w:cs="Courier New"/>
      <w:sz w:val="24"/>
      <w:szCs w:val="24"/>
    </w:rPr>
  </w:style>
  <w:style w:type="paragraph" w:customStyle="1" w:styleId="L4">
    <w:name w:val="L4"/>
    <w:basedOn w:val="Normal"/>
    <w:uiPriority w:val="99"/>
    <w:rsid w:val="00E3684F"/>
    <w:pPr>
      <w:ind w:firstLine="1152"/>
    </w:pPr>
    <w:rPr>
      <w:noProof w:val="0"/>
      <w:sz w:val="24"/>
      <w:szCs w:val="24"/>
    </w:rPr>
  </w:style>
  <w:style w:type="character" w:customStyle="1" w:styleId="L2Char">
    <w:name w:val="L2 Char"/>
    <w:basedOn w:val="DefaultParagraphFont"/>
    <w:link w:val="L2"/>
    <w:uiPriority w:val="99"/>
    <w:locked/>
    <w:rsid w:val="00E3684F"/>
    <w:rPr>
      <w:rFonts w:ascii="Courier New" w:eastAsia="Times New Roman" w:hAnsi="Courier New" w:cs="Courier New"/>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13</Pages>
  <Words>2615</Words>
  <Characters>14906</Characters>
  <Application>Microsoft Office Outlook</Application>
  <DocSecurity>0</DocSecurity>
  <Lines>0</Lines>
  <Paragraphs>0</Paragraphs>
  <ScaleCrop>false</ScaleCrop>
  <Company>Attorney General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System Administrator</dc:creator>
  <cp:keywords/>
  <dc:description/>
  <cp:lastModifiedBy>cbrown4</cp:lastModifiedBy>
  <cp:revision>2</cp:revision>
  <cp:lastPrinted>2007-12-04T14:14:00Z</cp:lastPrinted>
  <dcterms:created xsi:type="dcterms:W3CDTF">2009-04-21T14:22:00Z</dcterms:created>
  <dcterms:modified xsi:type="dcterms:W3CDTF">2009-04-21T14:22:00Z</dcterms:modified>
</cp:coreProperties>
</file>